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8869502"/>
        <w:docPartObj>
          <w:docPartGallery w:val="Table of Contents"/>
          <w:docPartUnique/>
        </w:docPartObj>
      </w:sdtPr>
      <w:sdtEndPr>
        <w:rPr>
          <w:b/>
          <w:bCs/>
          <w:noProof/>
        </w:rPr>
      </w:sdtEndPr>
      <w:sdtContent>
        <w:p w14:paraId="7B1D4243" w14:textId="36DF40C9" w:rsidR="00FA1407" w:rsidRPr="00FA1407" w:rsidRDefault="00FA1407" w:rsidP="00FA1407">
          <w:pPr>
            <w:jc w:val="center"/>
            <w:rPr>
              <w:sz w:val="28"/>
              <w:szCs w:val="28"/>
            </w:rPr>
          </w:pPr>
          <w:proofErr w:type="spellStart"/>
          <w:r>
            <w:rPr>
              <w:sz w:val="28"/>
              <w:szCs w:val="28"/>
            </w:rPr>
            <w:t>Miongozo</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Kitamaduni</w:t>
          </w:r>
          <w:proofErr w:type="spellEnd"/>
          <w:r>
            <w:rPr>
              <w:sz w:val="28"/>
              <w:szCs w:val="28"/>
            </w:rPr>
            <w:t xml:space="preserve"> – Swahili (Congolese)</w:t>
          </w:r>
        </w:p>
        <w:p w14:paraId="6920BA1D" w14:textId="44B36891" w:rsidR="00FA1407" w:rsidRPr="00FA1407" w:rsidRDefault="00FA1407" w:rsidP="00FA1407">
          <w:pPr>
            <w:spacing w:line="256" w:lineRule="auto"/>
            <w:jc w:val="center"/>
            <w:rPr>
              <w:sz w:val="28"/>
              <w:szCs w:val="28"/>
            </w:rPr>
          </w:pPr>
          <w:r w:rsidRPr="008D763E">
            <w:rPr>
              <w:sz w:val="28"/>
              <w:szCs w:val="28"/>
            </w:rPr>
            <w:t>Cultural Orientation Glossary – Swahili (Congolese)</w:t>
          </w:r>
        </w:p>
        <w:p w14:paraId="33B43AEF" w14:textId="2790DA8E" w:rsidR="000F5626" w:rsidRDefault="000F5626">
          <w:pPr>
            <w:pStyle w:val="TOCHeading"/>
          </w:pPr>
          <w:r>
            <w:t>Table of Contents</w:t>
          </w:r>
        </w:p>
        <w:p w14:paraId="2B84395F" w14:textId="77777777" w:rsidR="00FA1407" w:rsidRDefault="000F5626">
          <w:pPr>
            <w:pStyle w:val="TOC2"/>
            <w:tabs>
              <w:tab w:val="right" w:leader="dot" w:pos="12950"/>
            </w:tabs>
            <w:rPr>
              <w:rFonts w:eastAsiaTheme="minorEastAsia"/>
              <w:noProof/>
            </w:rPr>
          </w:pPr>
          <w:r>
            <w:fldChar w:fldCharType="begin"/>
          </w:r>
          <w:r>
            <w:instrText xml:space="preserve"> TOC \o "1-3" \h \z \u </w:instrText>
          </w:r>
          <w:r>
            <w:fldChar w:fldCharType="separate"/>
          </w:r>
          <w:hyperlink w:anchor="_Toc60995249" w:history="1">
            <w:r w:rsidR="00FA1407" w:rsidRPr="00E85BD6">
              <w:rPr>
                <w:rStyle w:val="Hyperlink"/>
                <w:noProof/>
              </w:rPr>
              <w:t>KEY INSTITUTIONS/INSTITUTIONAL TERMS</w:t>
            </w:r>
            <w:r w:rsidR="00FA1407">
              <w:rPr>
                <w:noProof/>
                <w:webHidden/>
              </w:rPr>
              <w:tab/>
            </w:r>
            <w:r w:rsidR="00FA1407">
              <w:rPr>
                <w:noProof/>
                <w:webHidden/>
              </w:rPr>
              <w:fldChar w:fldCharType="begin"/>
            </w:r>
            <w:r w:rsidR="00FA1407">
              <w:rPr>
                <w:noProof/>
                <w:webHidden/>
              </w:rPr>
              <w:instrText xml:space="preserve"> PAGEREF _Toc60995249 \h </w:instrText>
            </w:r>
            <w:r w:rsidR="00FA1407">
              <w:rPr>
                <w:noProof/>
                <w:webHidden/>
              </w:rPr>
            </w:r>
            <w:r w:rsidR="00FA1407">
              <w:rPr>
                <w:noProof/>
                <w:webHidden/>
              </w:rPr>
              <w:fldChar w:fldCharType="separate"/>
            </w:r>
            <w:r w:rsidR="00FA1407">
              <w:rPr>
                <w:noProof/>
                <w:webHidden/>
              </w:rPr>
              <w:t>2</w:t>
            </w:r>
            <w:r w:rsidR="00FA1407">
              <w:rPr>
                <w:noProof/>
                <w:webHidden/>
              </w:rPr>
              <w:fldChar w:fldCharType="end"/>
            </w:r>
          </w:hyperlink>
        </w:p>
        <w:p w14:paraId="0A99CE47" w14:textId="77777777" w:rsidR="00FA1407" w:rsidRDefault="00FA1407">
          <w:pPr>
            <w:pStyle w:val="TOC2"/>
            <w:tabs>
              <w:tab w:val="right" w:leader="dot" w:pos="12950"/>
            </w:tabs>
            <w:rPr>
              <w:rFonts w:eastAsiaTheme="minorEastAsia"/>
              <w:noProof/>
            </w:rPr>
          </w:pPr>
          <w:hyperlink w:anchor="_Toc60995250" w:history="1">
            <w:r w:rsidRPr="00E85BD6">
              <w:rPr>
                <w:rStyle w:val="Hyperlink"/>
                <w:noProof/>
              </w:rPr>
              <w:t>PRE-DEPARTURE ASSISTANCE AND INTERNATIONAL TRAVEL</w:t>
            </w:r>
            <w:r>
              <w:rPr>
                <w:noProof/>
                <w:webHidden/>
              </w:rPr>
              <w:tab/>
            </w:r>
            <w:r>
              <w:rPr>
                <w:noProof/>
                <w:webHidden/>
              </w:rPr>
              <w:fldChar w:fldCharType="begin"/>
            </w:r>
            <w:r>
              <w:rPr>
                <w:noProof/>
                <w:webHidden/>
              </w:rPr>
              <w:instrText xml:space="preserve"> PAGEREF _Toc60995250 \h </w:instrText>
            </w:r>
            <w:r>
              <w:rPr>
                <w:noProof/>
                <w:webHidden/>
              </w:rPr>
            </w:r>
            <w:r>
              <w:rPr>
                <w:noProof/>
                <w:webHidden/>
              </w:rPr>
              <w:fldChar w:fldCharType="separate"/>
            </w:r>
            <w:r>
              <w:rPr>
                <w:noProof/>
                <w:webHidden/>
              </w:rPr>
              <w:t>4</w:t>
            </w:r>
            <w:r>
              <w:rPr>
                <w:noProof/>
                <w:webHidden/>
              </w:rPr>
              <w:fldChar w:fldCharType="end"/>
            </w:r>
          </w:hyperlink>
        </w:p>
        <w:p w14:paraId="498B2853" w14:textId="77777777" w:rsidR="00FA1407" w:rsidRDefault="00FA1407">
          <w:pPr>
            <w:pStyle w:val="TOC2"/>
            <w:tabs>
              <w:tab w:val="right" w:leader="dot" w:pos="12950"/>
            </w:tabs>
            <w:rPr>
              <w:rFonts w:eastAsiaTheme="minorEastAsia"/>
              <w:noProof/>
            </w:rPr>
          </w:pPr>
          <w:hyperlink w:anchor="_Toc60995251" w:history="1">
            <w:r w:rsidRPr="00E85BD6">
              <w:rPr>
                <w:rStyle w:val="Hyperlink"/>
                <w:noProof/>
              </w:rPr>
              <w:t>TRAVEL/TRANSPORTATION  (DOMESTIC)</w:t>
            </w:r>
            <w:r>
              <w:rPr>
                <w:noProof/>
                <w:webHidden/>
              </w:rPr>
              <w:tab/>
            </w:r>
            <w:r>
              <w:rPr>
                <w:noProof/>
                <w:webHidden/>
              </w:rPr>
              <w:fldChar w:fldCharType="begin"/>
            </w:r>
            <w:r>
              <w:rPr>
                <w:noProof/>
                <w:webHidden/>
              </w:rPr>
              <w:instrText xml:space="preserve"> PAGEREF _Toc60995251 \h </w:instrText>
            </w:r>
            <w:r>
              <w:rPr>
                <w:noProof/>
                <w:webHidden/>
              </w:rPr>
            </w:r>
            <w:r>
              <w:rPr>
                <w:noProof/>
                <w:webHidden/>
              </w:rPr>
              <w:fldChar w:fldCharType="separate"/>
            </w:r>
            <w:r>
              <w:rPr>
                <w:noProof/>
                <w:webHidden/>
              </w:rPr>
              <w:t>8</w:t>
            </w:r>
            <w:r>
              <w:rPr>
                <w:noProof/>
                <w:webHidden/>
              </w:rPr>
              <w:fldChar w:fldCharType="end"/>
            </w:r>
          </w:hyperlink>
        </w:p>
        <w:p w14:paraId="7A96CA45" w14:textId="77777777" w:rsidR="00FA1407" w:rsidRDefault="00FA1407">
          <w:pPr>
            <w:pStyle w:val="TOC2"/>
            <w:tabs>
              <w:tab w:val="right" w:leader="dot" w:pos="12950"/>
            </w:tabs>
            <w:rPr>
              <w:rFonts w:eastAsiaTheme="minorEastAsia"/>
              <w:noProof/>
            </w:rPr>
          </w:pPr>
          <w:hyperlink w:anchor="_Toc60995252" w:history="1">
            <w:r w:rsidRPr="00E85BD6">
              <w:rPr>
                <w:rStyle w:val="Hyperlink"/>
                <w:noProof/>
              </w:rPr>
              <w:t>ROLE OF THE RESETTLEME</w:t>
            </w:r>
            <w:r w:rsidRPr="00FA1407">
              <w:rPr>
                <w:rStyle w:val="Hyperlink"/>
                <w:noProof/>
              </w:rPr>
              <w:t>NT AG</w:t>
            </w:r>
            <w:r w:rsidRPr="00E85BD6">
              <w:rPr>
                <w:rStyle w:val="Hyperlink"/>
                <w:noProof/>
              </w:rPr>
              <w:t>ENCY</w:t>
            </w:r>
            <w:r>
              <w:rPr>
                <w:noProof/>
                <w:webHidden/>
              </w:rPr>
              <w:tab/>
            </w:r>
            <w:r>
              <w:rPr>
                <w:noProof/>
                <w:webHidden/>
              </w:rPr>
              <w:fldChar w:fldCharType="begin"/>
            </w:r>
            <w:r>
              <w:rPr>
                <w:noProof/>
                <w:webHidden/>
              </w:rPr>
              <w:instrText xml:space="preserve"> PAGEREF _Toc60995252 \h </w:instrText>
            </w:r>
            <w:r>
              <w:rPr>
                <w:noProof/>
                <w:webHidden/>
              </w:rPr>
            </w:r>
            <w:r>
              <w:rPr>
                <w:noProof/>
                <w:webHidden/>
              </w:rPr>
              <w:fldChar w:fldCharType="separate"/>
            </w:r>
            <w:r>
              <w:rPr>
                <w:noProof/>
                <w:webHidden/>
              </w:rPr>
              <w:t>10</w:t>
            </w:r>
            <w:r>
              <w:rPr>
                <w:noProof/>
                <w:webHidden/>
              </w:rPr>
              <w:fldChar w:fldCharType="end"/>
            </w:r>
          </w:hyperlink>
        </w:p>
        <w:p w14:paraId="05DABC45" w14:textId="77777777" w:rsidR="00FA1407" w:rsidRDefault="00FA1407">
          <w:pPr>
            <w:pStyle w:val="TOC2"/>
            <w:tabs>
              <w:tab w:val="right" w:leader="dot" w:pos="12950"/>
            </w:tabs>
            <w:rPr>
              <w:rFonts w:eastAsiaTheme="minorEastAsia"/>
              <w:noProof/>
            </w:rPr>
          </w:pPr>
          <w:hyperlink w:anchor="_Toc60995253" w:history="1">
            <w:r w:rsidRPr="00E85BD6">
              <w:rPr>
                <w:rStyle w:val="Hyperlink"/>
                <w:noProof/>
              </w:rPr>
              <w:t>COMMUNITY SERVICES/ YOUR NEW COMMUNITY</w:t>
            </w:r>
            <w:r>
              <w:rPr>
                <w:noProof/>
                <w:webHidden/>
              </w:rPr>
              <w:tab/>
            </w:r>
            <w:r>
              <w:rPr>
                <w:noProof/>
                <w:webHidden/>
              </w:rPr>
              <w:fldChar w:fldCharType="begin"/>
            </w:r>
            <w:r>
              <w:rPr>
                <w:noProof/>
                <w:webHidden/>
              </w:rPr>
              <w:instrText xml:space="preserve"> PAGEREF _Toc60995253 \h </w:instrText>
            </w:r>
            <w:r>
              <w:rPr>
                <w:noProof/>
                <w:webHidden/>
              </w:rPr>
            </w:r>
            <w:r>
              <w:rPr>
                <w:noProof/>
                <w:webHidden/>
              </w:rPr>
              <w:fldChar w:fldCharType="separate"/>
            </w:r>
            <w:r>
              <w:rPr>
                <w:noProof/>
                <w:webHidden/>
              </w:rPr>
              <w:t>15</w:t>
            </w:r>
            <w:r>
              <w:rPr>
                <w:noProof/>
                <w:webHidden/>
              </w:rPr>
              <w:fldChar w:fldCharType="end"/>
            </w:r>
          </w:hyperlink>
        </w:p>
        <w:p w14:paraId="337558A4" w14:textId="77777777" w:rsidR="00FA1407" w:rsidRDefault="00FA1407">
          <w:pPr>
            <w:pStyle w:val="TOC2"/>
            <w:tabs>
              <w:tab w:val="right" w:leader="dot" w:pos="12950"/>
            </w:tabs>
            <w:rPr>
              <w:rFonts w:eastAsiaTheme="minorEastAsia"/>
              <w:noProof/>
            </w:rPr>
          </w:pPr>
          <w:hyperlink w:anchor="_Toc60995254" w:history="1">
            <w:r w:rsidRPr="00E85BD6">
              <w:rPr>
                <w:rStyle w:val="Hyperlink"/>
                <w:noProof/>
              </w:rPr>
              <w:t>PUBLIC ASSISTANCE</w:t>
            </w:r>
            <w:r>
              <w:rPr>
                <w:noProof/>
                <w:webHidden/>
              </w:rPr>
              <w:tab/>
            </w:r>
            <w:r>
              <w:rPr>
                <w:noProof/>
                <w:webHidden/>
              </w:rPr>
              <w:fldChar w:fldCharType="begin"/>
            </w:r>
            <w:r>
              <w:rPr>
                <w:noProof/>
                <w:webHidden/>
              </w:rPr>
              <w:instrText xml:space="preserve"> PAGEREF _Toc60995254 \h </w:instrText>
            </w:r>
            <w:r>
              <w:rPr>
                <w:noProof/>
                <w:webHidden/>
              </w:rPr>
            </w:r>
            <w:r>
              <w:rPr>
                <w:noProof/>
                <w:webHidden/>
              </w:rPr>
              <w:fldChar w:fldCharType="separate"/>
            </w:r>
            <w:r>
              <w:rPr>
                <w:noProof/>
                <w:webHidden/>
              </w:rPr>
              <w:t>17</w:t>
            </w:r>
            <w:r>
              <w:rPr>
                <w:noProof/>
                <w:webHidden/>
              </w:rPr>
              <w:fldChar w:fldCharType="end"/>
            </w:r>
          </w:hyperlink>
        </w:p>
        <w:p w14:paraId="37D6608C" w14:textId="77777777" w:rsidR="00FA1407" w:rsidRDefault="00FA1407">
          <w:pPr>
            <w:pStyle w:val="TOC2"/>
            <w:tabs>
              <w:tab w:val="right" w:leader="dot" w:pos="12950"/>
            </w:tabs>
            <w:rPr>
              <w:rFonts w:eastAsiaTheme="minorEastAsia"/>
              <w:noProof/>
            </w:rPr>
          </w:pPr>
          <w:hyperlink w:anchor="_Toc60995255" w:history="1">
            <w:r w:rsidRPr="00E85BD6">
              <w:rPr>
                <w:rStyle w:val="Hyperlink"/>
                <w:noProof/>
              </w:rPr>
              <w:t>HOUSING</w:t>
            </w:r>
            <w:r>
              <w:rPr>
                <w:noProof/>
                <w:webHidden/>
              </w:rPr>
              <w:tab/>
            </w:r>
            <w:r>
              <w:rPr>
                <w:noProof/>
                <w:webHidden/>
              </w:rPr>
              <w:fldChar w:fldCharType="begin"/>
            </w:r>
            <w:r>
              <w:rPr>
                <w:noProof/>
                <w:webHidden/>
              </w:rPr>
              <w:instrText xml:space="preserve"> PAGEREF _Toc60995255 \h </w:instrText>
            </w:r>
            <w:r>
              <w:rPr>
                <w:noProof/>
                <w:webHidden/>
              </w:rPr>
            </w:r>
            <w:r>
              <w:rPr>
                <w:noProof/>
                <w:webHidden/>
              </w:rPr>
              <w:fldChar w:fldCharType="separate"/>
            </w:r>
            <w:r>
              <w:rPr>
                <w:noProof/>
                <w:webHidden/>
              </w:rPr>
              <w:t>18</w:t>
            </w:r>
            <w:r>
              <w:rPr>
                <w:noProof/>
                <w:webHidden/>
              </w:rPr>
              <w:fldChar w:fldCharType="end"/>
            </w:r>
          </w:hyperlink>
        </w:p>
        <w:p w14:paraId="3642B3F3" w14:textId="77777777" w:rsidR="00FA1407" w:rsidRDefault="00FA1407">
          <w:pPr>
            <w:pStyle w:val="TOC2"/>
            <w:tabs>
              <w:tab w:val="right" w:leader="dot" w:pos="12950"/>
            </w:tabs>
            <w:rPr>
              <w:rFonts w:eastAsiaTheme="minorEastAsia"/>
              <w:noProof/>
            </w:rPr>
          </w:pPr>
          <w:hyperlink w:anchor="_Toc60995256" w:history="1">
            <w:r w:rsidRPr="00E85BD6">
              <w:rPr>
                <w:rStyle w:val="Hyperlink"/>
                <w:noProof/>
              </w:rPr>
              <w:t>HEALTH/ HYGIENE</w:t>
            </w:r>
            <w:r>
              <w:rPr>
                <w:noProof/>
                <w:webHidden/>
              </w:rPr>
              <w:tab/>
            </w:r>
            <w:r>
              <w:rPr>
                <w:noProof/>
                <w:webHidden/>
              </w:rPr>
              <w:fldChar w:fldCharType="begin"/>
            </w:r>
            <w:r>
              <w:rPr>
                <w:noProof/>
                <w:webHidden/>
              </w:rPr>
              <w:instrText xml:space="preserve"> PAGEREF _Toc60995256 \h </w:instrText>
            </w:r>
            <w:r>
              <w:rPr>
                <w:noProof/>
                <w:webHidden/>
              </w:rPr>
            </w:r>
            <w:r>
              <w:rPr>
                <w:noProof/>
                <w:webHidden/>
              </w:rPr>
              <w:fldChar w:fldCharType="separate"/>
            </w:r>
            <w:r>
              <w:rPr>
                <w:noProof/>
                <w:webHidden/>
              </w:rPr>
              <w:t>21</w:t>
            </w:r>
            <w:r>
              <w:rPr>
                <w:noProof/>
                <w:webHidden/>
              </w:rPr>
              <w:fldChar w:fldCharType="end"/>
            </w:r>
          </w:hyperlink>
        </w:p>
        <w:p w14:paraId="37FE49FE" w14:textId="77777777" w:rsidR="00FA1407" w:rsidRDefault="00FA1407">
          <w:pPr>
            <w:pStyle w:val="TOC2"/>
            <w:tabs>
              <w:tab w:val="right" w:leader="dot" w:pos="12950"/>
            </w:tabs>
            <w:rPr>
              <w:rFonts w:eastAsiaTheme="minorEastAsia"/>
              <w:noProof/>
            </w:rPr>
          </w:pPr>
          <w:hyperlink w:anchor="_Toc60995257" w:history="1">
            <w:r w:rsidRPr="00E85BD6">
              <w:rPr>
                <w:rStyle w:val="Hyperlink"/>
                <w:noProof/>
              </w:rPr>
              <w:t>EDUCATION/ LEARNING ENGLISH</w:t>
            </w:r>
            <w:r>
              <w:rPr>
                <w:noProof/>
                <w:webHidden/>
              </w:rPr>
              <w:tab/>
            </w:r>
            <w:r>
              <w:rPr>
                <w:noProof/>
                <w:webHidden/>
              </w:rPr>
              <w:fldChar w:fldCharType="begin"/>
            </w:r>
            <w:r>
              <w:rPr>
                <w:noProof/>
                <w:webHidden/>
              </w:rPr>
              <w:instrText xml:space="preserve"> PAGEREF _Toc60995257 \h </w:instrText>
            </w:r>
            <w:r>
              <w:rPr>
                <w:noProof/>
                <w:webHidden/>
              </w:rPr>
            </w:r>
            <w:r>
              <w:rPr>
                <w:noProof/>
                <w:webHidden/>
              </w:rPr>
              <w:fldChar w:fldCharType="separate"/>
            </w:r>
            <w:r>
              <w:rPr>
                <w:noProof/>
                <w:webHidden/>
              </w:rPr>
              <w:t>25</w:t>
            </w:r>
            <w:r>
              <w:rPr>
                <w:noProof/>
                <w:webHidden/>
              </w:rPr>
              <w:fldChar w:fldCharType="end"/>
            </w:r>
          </w:hyperlink>
        </w:p>
        <w:p w14:paraId="31697183" w14:textId="77777777" w:rsidR="00FA1407" w:rsidRDefault="00FA1407">
          <w:pPr>
            <w:pStyle w:val="TOC2"/>
            <w:tabs>
              <w:tab w:val="right" w:leader="dot" w:pos="12950"/>
            </w:tabs>
            <w:rPr>
              <w:rFonts w:eastAsiaTheme="minorEastAsia"/>
              <w:noProof/>
            </w:rPr>
          </w:pPr>
          <w:hyperlink w:anchor="_Toc60995258" w:history="1">
            <w:r w:rsidRPr="00E85BD6">
              <w:rPr>
                <w:rStyle w:val="Hyperlink"/>
                <w:noProof/>
              </w:rPr>
              <w:t>EMPLOYMENT</w:t>
            </w:r>
            <w:r>
              <w:rPr>
                <w:noProof/>
                <w:webHidden/>
              </w:rPr>
              <w:tab/>
            </w:r>
            <w:r>
              <w:rPr>
                <w:noProof/>
                <w:webHidden/>
              </w:rPr>
              <w:fldChar w:fldCharType="begin"/>
            </w:r>
            <w:r>
              <w:rPr>
                <w:noProof/>
                <w:webHidden/>
              </w:rPr>
              <w:instrText xml:space="preserve"> PAGEREF _Toc60995258 \h </w:instrText>
            </w:r>
            <w:r>
              <w:rPr>
                <w:noProof/>
                <w:webHidden/>
              </w:rPr>
            </w:r>
            <w:r>
              <w:rPr>
                <w:noProof/>
                <w:webHidden/>
              </w:rPr>
              <w:fldChar w:fldCharType="separate"/>
            </w:r>
            <w:r>
              <w:rPr>
                <w:noProof/>
                <w:webHidden/>
              </w:rPr>
              <w:t>27</w:t>
            </w:r>
            <w:r>
              <w:rPr>
                <w:noProof/>
                <w:webHidden/>
              </w:rPr>
              <w:fldChar w:fldCharType="end"/>
            </w:r>
          </w:hyperlink>
        </w:p>
        <w:p w14:paraId="35347912" w14:textId="77777777" w:rsidR="00FA1407" w:rsidRDefault="00FA1407">
          <w:pPr>
            <w:pStyle w:val="TOC2"/>
            <w:tabs>
              <w:tab w:val="right" w:leader="dot" w:pos="12950"/>
            </w:tabs>
            <w:rPr>
              <w:rFonts w:eastAsiaTheme="minorEastAsia"/>
              <w:noProof/>
            </w:rPr>
          </w:pPr>
          <w:hyperlink w:anchor="_Toc60995259" w:history="1">
            <w:r w:rsidRPr="00E85BD6">
              <w:rPr>
                <w:rStyle w:val="Hyperlink"/>
                <w:noProof/>
              </w:rPr>
              <w:t>RIGHTS AND RESPONSIBILITIES</w:t>
            </w:r>
            <w:r>
              <w:rPr>
                <w:noProof/>
                <w:webHidden/>
              </w:rPr>
              <w:tab/>
            </w:r>
            <w:r>
              <w:rPr>
                <w:noProof/>
                <w:webHidden/>
              </w:rPr>
              <w:fldChar w:fldCharType="begin"/>
            </w:r>
            <w:r>
              <w:rPr>
                <w:noProof/>
                <w:webHidden/>
              </w:rPr>
              <w:instrText xml:space="preserve"> PAGEREF _Toc60995259 \h </w:instrText>
            </w:r>
            <w:r>
              <w:rPr>
                <w:noProof/>
                <w:webHidden/>
              </w:rPr>
            </w:r>
            <w:r>
              <w:rPr>
                <w:noProof/>
                <w:webHidden/>
              </w:rPr>
              <w:fldChar w:fldCharType="separate"/>
            </w:r>
            <w:r>
              <w:rPr>
                <w:noProof/>
                <w:webHidden/>
              </w:rPr>
              <w:t>32</w:t>
            </w:r>
            <w:r>
              <w:rPr>
                <w:noProof/>
                <w:webHidden/>
              </w:rPr>
              <w:fldChar w:fldCharType="end"/>
            </w:r>
          </w:hyperlink>
        </w:p>
        <w:p w14:paraId="39157025" w14:textId="77777777" w:rsidR="00FA1407" w:rsidRDefault="00FA1407">
          <w:pPr>
            <w:pStyle w:val="TOC2"/>
            <w:tabs>
              <w:tab w:val="right" w:leader="dot" w:pos="12950"/>
            </w:tabs>
            <w:rPr>
              <w:rFonts w:eastAsiaTheme="minorEastAsia"/>
              <w:noProof/>
            </w:rPr>
          </w:pPr>
          <w:hyperlink w:anchor="_Toc60995260" w:history="1">
            <w:r w:rsidRPr="00E85BD6">
              <w:rPr>
                <w:rStyle w:val="Hyperlink"/>
                <w:noProof/>
              </w:rPr>
              <w:t>U.S. LAWS</w:t>
            </w:r>
            <w:r>
              <w:rPr>
                <w:noProof/>
                <w:webHidden/>
              </w:rPr>
              <w:tab/>
            </w:r>
            <w:r>
              <w:rPr>
                <w:noProof/>
                <w:webHidden/>
              </w:rPr>
              <w:fldChar w:fldCharType="begin"/>
            </w:r>
            <w:r>
              <w:rPr>
                <w:noProof/>
                <w:webHidden/>
              </w:rPr>
              <w:instrText xml:space="preserve"> PAGEREF _Toc60995260 \h </w:instrText>
            </w:r>
            <w:r>
              <w:rPr>
                <w:noProof/>
                <w:webHidden/>
              </w:rPr>
            </w:r>
            <w:r>
              <w:rPr>
                <w:noProof/>
                <w:webHidden/>
              </w:rPr>
              <w:fldChar w:fldCharType="separate"/>
            </w:r>
            <w:r>
              <w:rPr>
                <w:noProof/>
                <w:webHidden/>
              </w:rPr>
              <w:t>33</w:t>
            </w:r>
            <w:r>
              <w:rPr>
                <w:noProof/>
                <w:webHidden/>
              </w:rPr>
              <w:fldChar w:fldCharType="end"/>
            </w:r>
          </w:hyperlink>
        </w:p>
        <w:p w14:paraId="067C15A9" w14:textId="77777777" w:rsidR="00FA1407" w:rsidRDefault="00FA1407">
          <w:pPr>
            <w:pStyle w:val="TOC2"/>
            <w:tabs>
              <w:tab w:val="right" w:leader="dot" w:pos="12950"/>
            </w:tabs>
            <w:rPr>
              <w:rFonts w:eastAsiaTheme="minorEastAsia"/>
              <w:noProof/>
            </w:rPr>
          </w:pPr>
          <w:hyperlink w:anchor="_Toc60995261" w:history="1">
            <w:r w:rsidRPr="00E85BD6">
              <w:rPr>
                <w:rStyle w:val="Hyperlink"/>
                <w:noProof/>
              </w:rPr>
              <w:t>CULTURAL ADJUSTMENT</w:t>
            </w:r>
            <w:r>
              <w:rPr>
                <w:noProof/>
                <w:webHidden/>
              </w:rPr>
              <w:tab/>
            </w:r>
            <w:r>
              <w:rPr>
                <w:noProof/>
                <w:webHidden/>
              </w:rPr>
              <w:fldChar w:fldCharType="begin"/>
            </w:r>
            <w:r>
              <w:rPr>
                <w:noProof/>
                <w:webHidden/>
              </w:rPr>
              <w:instrText xml:space="preserve"> PAGEREF _Toc60995261 \h </w:instrText>
            </w:r>
            <w:r>
              <w:rPr>
                <w:noProof/>
                <w:webHidden/>
              </w:rPr>
            </w:r>
            <w:r>
              <w:rPr>
                <w:noProof/>
                <w:webHidden/>
              </w:rPr>
              <w:fldChar w:fldCharType="separate"/>
            </w:r>
            <w:r>
              <w:rPr>
                <w:noProof/>
                <w:webHidden/>
              </w:rPr>
              <w:t>43</w:t>
            </w:r>
            <w:r>
              <w:rPr>
                <w:noProof/>
                <w:webHidden/>
              </w:rPr>
              <w:fldChar w:fldCharType="end"/>
            </w:r>
          </w:hyperlink>
        </w:p>
        <w:p w14:paraId="61579C2E" w14:textId="77777777" w:rsidR="00FA1407" w:rsidRDefault="00FA1407">
          <w:pPr>
            <w:pStyle w:val="TOC2"/>
            <w:tabs>
              <w:tab w:val="right" w:leader="dot" w:pos="12950"/>
            </w:tabs>
            <w:rPr>
              <w:rFonts w:eastAsiaTheme="minorEastAsia"/>
              <w:noProof/>
            </w:rPr>
          </w:pPr>
          <w:hyperlink w:anchor="_Toc60995262" w:history="1">
            <w:r w:rsidRPr="00E85BD6">
              <w:rPr>
                <w:rStyle w:val="Hyperlink"/>
                <w:noProof/>
              </w:rPr>
              <w:t>SAFETY</w:t>
            </w:r>
            <w:r>
              <w:rPr>
                <w:noProof/>
                <w:webHidden/>
              </w:rPr>
              <w:tab/>
            </w:r>
            <w:r>
              <w:rPr>
                <w:noProof/>
                <w:webHidden/>
              </w:rPr>
              <w:fldChar w:fldCharType="begin"/>
            </w:r>
            <w:r>
              <w:rPr>
                <w:noProof/>
                <w:webHidden/>
              </w:rPr>
              <w:instrText xml:space="preserve"> PAGEREF _Toc60995262 \h </w:instrText>
            </w:r>
            <w:r>
              <w:rPr>
                <w:noProof/>
                <w:webHidden/>
              </w:rPr>
            </w:r>
            <w:r>
              <w:rPr>
                <w:noProof/>
                <w:webHidden/>
              </w:rPr>
              <w:fldChar w:fldCharType="separate"/>
            </w:r>
            <w:r>
              <w:rPr>
                <w:noProof/>
                <w:webHidden/>
              </w:rPr>
              <w:t>46</w:t>
            </w:r>
            <w:r>
              <w:rPr>
                <w:noProof/>
                <w:webHidden/>
              </w:rPr>
              <w:fldChar w:fldCharType="end"/>
            </w:r>
          </w:hyperlink>
        </w:p>
        <w:p w14:paraId="790F7BDB" w14:textId="77777777" w:rsidR="00FA1407" w:rsidRDefault="00FA1407">
          <w:pPr>
            <w:pStyle w:val="TOC2"/>
            <w:tabs>
              <w:tab w:val="right" w:leader="dot" w:pos="12950"/>
            </w:tabs>
            <w:rPr>
              <w:rFonts w:eastAsiaTheme="minorEastAsia"/>
              <w:noProof/>
            </w:rPr>
          </w:pPr>
          <w:hyperlink w:anchor="_Toc60995263" w:history="1">
            <w:r w:rsidRPr="00E85BD6">
              <w:rPr>
                <w:rStyle w:val="Hyperlink"/>
                <w:noProof/>
              </w:rPr>
              <w:t>BUDGETING AND PERSONAL FINANCE</w:t>
            </w:r>
            <w:r>
              <w:rPr>
                <w:noProof/>
                <w:webHidden/>
              </w:rPr>
              <w:tab/>
            </w:r>
            <w:r>
              <w:rPr>
                <w:noProof/>
                <w:webHidden/>
              </w:rPr>
              <w:fldChar w:fldCharType="begin"/>
            </w:r>
            <w:r>
              <w:rPr>
                <w:noProof/>
                <w:webHidden/>
              </w:rPr>
              <w:instrText xml:space="preserve"> PAGEREF _Toc60995263 \h </w:instrText>
            </w:r>
            <w:r>
              <w:rPr>
                <w:noProof/>
                <w:webHidden/>
              </w:rPr>
            </w:r>
            <w:r>
              <w:rPr>
                <w:noProof/>
                <w:webHidden/>
              </w:rPr>
              <w:fldChar w:fldCharType="separate"/>
            </w:r>
            <w:r>
              <w:rPr>
                <w:noProof/>
                <w:webHidden/>
              </w:rPr>
              <w:t>48</w:t>
            </w:r>
            <w:r>
              <w:rPr>
                <w:noProof/>
                <w:webHidden/>
              </w:rPr>
              <w:fldChar w:fldCharType="end"/>
            </w:r>
          </w:hyperlink>
        </w:p>
        <w:p w14:paraId="2445ADFB" w14:textId="1FB93CCD" w:rsidR="000F5626" w:rsidRDefault="000F5626">
          <w:r>
            <w:rPr>
              <w:b/>
              <w:bCs/>
              <w:noProof/>
            </w:rPr>
            <w:fldChar w:fldCharType="end"/>
          </w:r>
        </w:p>
      </w:sdtContent>
    </w:sdt>
    <w:p w14:paraId="1A18BBB8" w14:textId="77777777" w:rsidR="000F5626" w:rsidRDefault="000F5626" w:rsidP="000F5626">
      <w:pPr>
        <w:rPr>
          <w:b/>
          <w:sz w:val="28"/>
          <w:szCs w:val="28"/>
        </w:rPr>
      </w:pPr>
    </w:p>
    <w:p w14:paraId="53CA31A2" w14:textId="77777777" w:rsidR="000F5626" w:rsidRDefault="000F5626" w:rsidP="00E3673C">
      <w:pPr>
        <w:rPr>
          <w:b/>
          <w:sz w:val="28"/>
          <w:szCs w:val="28"/>
        </w:rPr>
      </w:pPr>
    </w:p>
    <w:p w14:paraId="22D7ED44" w14:textId="77777777" w:rsidR="00E3673C" w:rsidRDefault="00E3673C" w:rsidP="00E3673C">
      <w:pPr>
        <w:rPr>
          <w:b/>
          <w:sz w:val="28"/>
          <w:szCs w:val="28"/>
        </w:rPr>
      </w:pPr>
      <w:bookmarkStart w:id="0" w:name="_GoBack"/>
      <w:bookmarkEnd w:id="0"/>
    </w:p>
    <w:p w14:paraId="648B906E" w14:textId="1EBF8404" w:rsidR="000929B9" w:rsidRPr="00FA1407" w:rsidRDefault="00830BBE" w:rsidP="000F5626">
      <w:pPr>
        <w:jc w:val="center"/>
        <w:rPr>
          <w:sz w:val="28"/>
          <w:szCs w:val="28"/>
        </w:rPr>
      </w:pPr>
      <w:proofErr w:type="spellStart"/>
      <w:r w:rsidRPr="00FA1407">
        <w:rPr>
          <w:sz w:val="28"/>
          <w:szCs w:val="28"/>
        </w:rPr>
        <w:lastRenderedPageBreak/>
        <w:t>Miongozo</w:t>
      </w:r>
      <w:proofErr w:type="spellEnd"/>
      <w:r w:rsidRPr="00FA1407">
        <w:rPr>
          <w:sz w:val="28"/>
          <w:szCs w:val="28"/>
        </w:rPr>
        <w:t xml:space="preserve"> </w:t>
      </w:r>
      <w:proofErr w:type="spellStart"/>
      <w:r w:rsidRPr="00FA1407">
        <w:rPr>
          <w:sz w:val="28"/>
          <w:szCs w:val="28"/>
        </w:rPr>
        <w:t>ya</w:t>
      </w:r>
      <w:proofErr w:type="spellEnd"/>
      <w:r w:rsidRPr="00FA1407">
        <w:rPr>
          <w:sz w:val="28"/>
          <w:szCs w:val="28"/>
        </w:rPr>
        <w:t xml:space="preserve"> </w:t>
      </w:r>
      <w:proofErr w:type="spellStart"/>
      <w:r w:rsidRPr="00FA1407">
        <w:rPr>
          <w:sz w:val="28"/>
          <w:szCs w:val="28"/>
        </w:rPr>
        <w:t>Kitamaduni</w:t>
      </w:r>
      <w:proofErr w:type="spellEnd"/>
      <w:r w:rsidRPr="00FA1407">
        <w:rPr>
          <w:sz w:val="28"/>
          <w:szCs w:val="28"/>
        </w:rPr>
        <w:t xml:space="preserve"> - </w:t>
      </w:r>
      <w:r w:rsidR="00FA1407">
        <w:rPr>
          <w:sz w:val="28"/>
          <w:szCs w:val="28"/>
        </w:rPr>
        <w:t>Swahili (Congolese)</w:t>
      </w:r>
    </w:p>
    <w:p w14:paraId="4B610626" w14:textId="109508DB" w:rsidR="00EA1EDB" w:rsidRPr="008D763E" w:rsidRDefault="00830BBE" w:rsidP="00830BBE">
      <w:pPr>
        <w:spacing w:line="256" w:lineRule="auto"/>
        <w:jc w:val="center"/>
        <w:rPr>
          <w:sz w:val="28"/>
          <w:szCs w:val="28"/>
        </w:rPr>
      </w:pPr>
      <w:r w:rsidRPr="008D763E">
        <w:rPr>
          <w:sz w:val="28"/>
          <w:szCs w:val="28"/>
        </w:rPr>
        <w:t>Cultural Orientation Glossary – Swahili (Congolese)</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782"/>
        <w:gridCol w:w="4737"/>
        <w:gridCol w:w="2782"/>
      </w:tblGrid>
      <w:tr w:rsidR="002D0F16" w:rsidRPr="008D763E" w14:paraId="4E59C7DA" w14:textId="77777777" w:rsidTr="007D3A3D">
        <w:trPr>
          <w:trHeight w:val="390"/>
          <w:jc w:val="center"/>
        </w:trPr>
        <w:tc>
          <w:tcPr>
            <w:tcW w:w="2943" w:type="dxa"/>
            <w:shd w:val="clear" w:color="auto" w:fill="BDD6EE" w:themeFill="accent1" w:themeFillTint="66"/>
            <w:noWrap/>
            <w:vAlign w:val="bottom"/>
            <w:hideMark/>
          </w:tcPr>
          <w:p w14:paraId="281A091F" w14:textId="77777777" w:rsidR="002D0F16" w:rsidRPr="008D763E" w:rsidRDefault="002D0F16" w:rsidP="002D0F16">
            <w:pPr>
              <w:spacing w:after="0" w:line="240" w:lineRule="auto"/>
              <w:jc w:val="center"/>
              <w:rPr>
                <w:rFonts w:ascii="Times New Roman" w:eastAsia="Times New Roman" w:hAnsi="Times New Roman" w:cs="Times New Roman"/>
                <w:sz w:val="24"/>
                <w:szCs w:val="24"/>
              </w:rPr>
            </w:pPr>
            <w:r w:rsidRPr="008D763E">
              <w:rPr>
                <w:rFonts w:ascii="Calibri" w:eastAsia="Times New Roman" w:hAnsi="Calibri" w:cs="Calibri"/>
                <w:b/>
                <w:bCs/>
                <w:sz w:val="28"/>
                <w:szCs w:val="28"/>
              </w:rPr>
              <w:t>Category</w:t>
            </w:r>
          </w:p>
        </w:tc>
        <w:tc>
          <w:tcPr>
            <w:tcW w:w="3892" w:type="dxa"/>
            <w:shd w:val="clear" w:color="000000" w:fill="BDD7EE"/>
            <w:vAlign w:val="center"/>
            <w:hideMark/>
          </w:tcPr>
          <w:p w14:paraId="09DCBB1D" w14:textId="77777777" w:rsidR="002D0F16" w:rsidRPr="008D763E" w:rsidRDefault="002D0F16" w:rsidP="006769B5">
            <w:pPr>
              <w:spacing w:after="0" w:line="240" w:lineRule="auto"/>
              <w:jc w:val="center"/>
              <w:rPr>
                <w:rFonts w:ascii="Calibri" w:eastAsia="Times New Roman" w:hAnsi="Calibri" w:cs="Calibri"/>
                <w:b/>
                <w:bCs/>
                <w:sz w:val="28"/>
                <w:szCs w:val="28"/>
              </w:rPr>
            </w:pPr>
            <w:r w:rsidRPr="008D763E">
              <w:rPr>
                <w:rFonts w:ascii="Calibri" w:eastAsia="Times New Roman" w:hAnsi="Calibri" w:cs="Calibri"/>
                <w:b/>
                <w:bCs/>
                <w:sz w:val="28"/>
                <w:szCs w:val="28"/>
              </w:rPr>
              <w:t>Term</w:t>
            </w:r>
          </w:p>
        </w:tc>
        <w:tc>
          <w:tcPr>
            <w:tcW w:w="4872" w:type="dxa"/>
            <w:shd w:val="clear" w:color="000000" w:fill="BDD7EE"/>
            <w:hideMark/>
          </w:tcPr>
          <w:p w14:paraId="7402FAA2" w14:textId="77777777" w:rsidR="002D0F16" w:rsidRPr="008D763E" w:rsidRDefault="002D0F16" w:rsidP="006769B5">
            <w:pPr>
              <w:spacing w:after="0" w:line="240" w:lineRule="auto"/>
              <w:jc w:val="center"/>
              <w:rPr>
                <w:rFonts w:ascii="Calibri" w:eastAsia="Times New Roman" w:hAnsi="Calibri" w:cs="Calibri"/>
                <w:b/>
                <w:bCs/>
                <w:sz w:val="28"/>
                <w:szCs w:val="28"/>
              </w:rPr>
            </w:pPr>
            <w:r w:rsidRPr="008D763E">
              <w:rPr>
                <w:rFonts w:ascii="Calibri" w:eastAsia="Times New Roman" w:hAnsi="Calibri" w:cs="Calibri"/>
                <w:b/>
                <w:bCs/>
                <w:sz w:val="28"/>
                <w:szCs w:val="28"/>
              </w:rPr>
              <w:t>Definition</w:t>
            </w:r>
          </w:p>
        </w:tc>
        <w:tc>
          <w:tcPr>
            <w:tcW w:w="2868" w:type="dxa"/>
            <w:shd w:val="clear" w:color="000000" w:fill="BDD7EE"/>
          </w:tcPr>
          <w:p w14:paraId="31561469" w14:textId="77777777" w:rsidR="002D0F16" w:rsidRPr="008D763E" w:rsidRDefault="00E844E7" w:rsidP="00362806">
            <w:pPr>
              <w:spacing w:after="0" w:line="240" w:lineRule="auto"/>
              <w:jc w:val="center"/>
              <w:rPr>
                <w:rFonts w:ascii="Calibri" w:eastAsia="Times New Roman" w:hAnsi="Calibri" w:cs="Calibri"/>
                <w:b/>
                <w:bCs/>
                <w:sz w:val="28"/>
                <w:szCs w:val="28"/>
              </w:rPr>
            </w:pPr>
            <w:r w:rsidRPr="008D763E">
              <w:rPr>
                <w:rFonts w:ascii="Calibri" w:eastAsia="Times New Roman" w:hAnsi="Calibri" w:cs="Calibri"/>
                <w:b/>
                <w:bCs/>
                <w:sz w:val="28"/>
                <w:szCs w:val="28"/>
              </w:rPr>
              <w:t>Congolese-Swahili</w:t>
            </w:r>
          </w:p>
        </w:tc>
      </w:tr>
      <w:tr w:rsidR="002E2CCA" w:rsidRPr="008D763E" w14:paraId="5918D8D5" w14:textId="77777777" w:rsidTr="002E2CCA">
        <w:trPr>
          <w:trHeight w:val="945"/>
          <w:jc w:val="center"/>
        </w:trPr>
        <w:tc>
          <w:tcPr>
            <w:tcW w:w="2943" w:type="dxa"/>
            <w:vMerge w:val="restart"/>
            <w:shd w:val="clear" w:color="auto" w:fill="auto"/>
            <w:noWrap/>
            <w:hideMark/>
          </w:tcPr>
          <w:p w14:paraId="6554C983"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6CCB8C73" w14:textId="5F82067D" w:rsidR="002E2CCA" w:rsidRPr="00FA1407" w:rsidRDefault="002E2CCA" w:rsidP="00FA1407">
            <w:pPr>
              <w:pStyle w:val="Heading2"/>
            </w:pPr>
            <w:bookmarkStart w:id="1" w:name="_Toc60995249"/>
            <w:r w:rsidRPr="000F5626">
              <w:t>KEY INSTITUTIONS/INSTITUTIONAL TERMS</w:t>
            </w:r>
            <w:bookmarkEnd w:id="1"/>
          </w:p>
          <w:p w14:paraId="173C9F8F"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0BC1F86F"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TAASISI MUHIMU/</w:t>
            </w:r>
          </w:p>
          <w:p w14:paraId="2B6478BE"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MANENO YA KITAASISI</w:t>
            </w:r>
          </w:p>
          <w:p w14:paraId="4878D043"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5DDA7FDE"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22684636"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155A41F0"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42A050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Bureau of Population, Refugees, and Migration (PRM)</w:t>
            </w:r>
          </w:p>
        </w:tc>
        <w:tc>
          <w:tcPr>
            <w:tcW w:w="4872" w:type="dxa"/>
            <w:shd w:val="clear" w:color="auto" w:fill="auto"/>
            <w:hideMark/>
          </w:tcPr>
          <w:p w14:paraId="1B2EE7D2"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Bureau of Population, Refugees, and Migration (PRM) promotes U.S. interests by providing protection, easing suffering, and resolving the plight of persecuted and forcibly displaced people around the world.</w:t>
            </w:r>
          </w:p>
        </w:tc>
        <w:tc>
          <w:tcPr>
            <w:tcW w:w="2868" w:type="dxa"/>
            <w:vAlign w:val="center"/>
          </w:tcPr>
          <w:p w14:paraId="718010FE"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Ofisi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Idadi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Uhamiaji</w:t>
            </w:r>
            <w:proofErr w:type="spellEnd"/>
            <w:r w:rsidRPr="008D763E">
              <w:rPr>
                <w:rFonts w:ascii="Calibri" w:eastAsia="Times New Roman" w:hAnsi="Calibri" w:cs="Calibri"/>
                <w:sz w:val="24"/>
              </w:rPr>
              <w:t xml:space="preserve"> (PRM)</w:t>
            </w:r>
          </w:p>
        </w:tc>
      </w:tr>
      <w:tr w:rsidR="002E2CCA" w:rsidRPr="008D763E" w14:paraId="590B8CDC" w14:textId="77777777" w:rsidTr="002E2CCA">
        <w:trPr>
          <w:trHeight w:val="945"/>
          <w:jc w:val="center"/>
        </w:trPr>
        <w:tc>
          <w:tcPr>
            <w:tcW w:w="2943" w:type="dxa"/>
            <w:vMerge/>
            <w:shd w:val="clear" w:color="auto" w:fill="auto"/>
            <w:noWrap/>
          </w:tcPr>
          <w:p w14:paraId="29434743"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15118DB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Child Protective Service (CPS)</w:t>
            </w:r>
          </w:p>
        </w:tc>
        <w:tc>
          <w:tcPr>
            <w:tcW w:w="4872" w:type="dxa"/>
            <w:shd w:val="clear" w:color="auto" w:fill="auto"/>
          </w:tcPr>
          <w:p w14:paraId="5D756331"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A governmental law enforcement agency in many states of the United States responsible for providing child protection, which includes responding to reports of child abuse or neglect.</w:t>
            </w:r>
          </w:p>
        </w:tc>
        <w:tc>
          <w:tcPr>
            <w:tcW w:w="2868" w:type="dxa"/>
            <w:vAlign w:val="center"/>
          </w:tcPr>
          <w:p w14:paraId="7B6B28DC"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Ulinzi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r w:rsidRPr="008D763E">
              <w:rPr>
                <w:rFonts w:ascii="Calibri" w:eastAsia="Times New Roman" w:hAnsi="Calibri" w:cs="Calibri"/>
                <w:sz w:val="24"/>
              </w:rPr>
              <w:t xml:space="preserve"> (CPS)</w:t>
            </w:r>
          </w:p>
        </w:tc>
      </w:tr>
      <w:tr w:rsidR="002E2CCA" w:rsidRPr="008D763E" w14:paraId="0F625819" w14:textId="77777777" w:rsidTr="002E2CCA">
        <w:trPr>
          <w:trHeight w:val="630"/>
          <w:jc w:val="center"/>
        </w:trPr>
        <w:tc>
          <w:tcPr>
            <w:tcW w:w="2943" w:type="dxa"/>
            <w:vMerge/>
            <w:vAlign w:val="center"/>
            <w:hideMark/>
          </w:tcPr>
          <w:p w14:paraId="2B27C76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18F74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Department of Health and Human Services (HHS)</w:t>
            </w:r>
          </w:p>
        </w:tc>
        <w:tc>
          <w:tcPr>
            <w:tcW w:w="4872" w:type="dxa"/>
            <w:shd w:val="clear" w:color="auto" w:fill="auto"/>
            <w:hideMark/>
          </w:tcPr>
          <w:p w14:paraId="48D36896"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United States Department of Health &amp; Human Services (HHS), also known as the Health Department, is a cabinet-level </w:t>
            </w:r>
            <w:hyperlink r:id="rId6" w:tooltip="United States federal executive departments" w:history="1">
              <w:r w:rsidRPr="008D763E">
                <w:rPr>
                  <w:rFonts w:ascii="Calibri" w:eastAsia="Times New Roman" w:hAnsi="Calibri" w:cs="Calibri"/>
                  <w:sz w:val="24"/>
                  <w:szCs w:val="24"/>
                </w:rPr>
                <w:t>executive branch</w:t>
              </w:r>
            </w:hyperlink>
            <w:r w:rsidRPr="008D763E">
              <w:rPr>
                <w:rFonts w:ascii="Calibri" w:eastAsia="Times New Roman" w:hAnsi="Calibri" w:cs="Calibri"/>
                <w:sz w:val="24"/>
                <w:szCs w:val="24"/>
              </w:rPr>
              <w:t> department of the U.S. federal government with the goal of protecting the </w:t>
            </w:r>
            <w:hyperlink r:id="rId7" w:tooltip="Health" w:history="1">
              <w:r w:rsidRPr="008D763E">
                <w:rPr>
                  <w:rFonts w:ascii="Calibri" w:eastAsia="Times New Roman" w:hAnsi="Calibri" w:cs="Calibri"/>
                  <w:sz w:val="24"/>
                  <w:szCs w:val="24"/>
                </w:rPr>
                <w:t>health</w:t>
              </w:r>
            </w:hyperlink>
            <w:r w:rsidRPr="008D763E">
              <w:rPr>
                <w:rFonts w:ascii="Calibri" w:eastAsia="Times New Roman" w:hAnsi="Calibri" w:cs="Calibri"/>
                <w:sz w:val="24"/>
                <w:szCs w:val="24"/>
              </w:rPr>
              <w:t> of all Americans and providing essential human services.</w:t>
            </w:r>
          </w:p>
        </w:tc>
        <w:tc>
          <w:tcPr>
            <w:tcW w:w="2868" w:type="dxa"/>
            <w:vAlign w:val="center"/>
          </w:tcPr>
          <w:p w14:paraId="71601DC1"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Idara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Binadamu</w:t>
            </w:r>
            <w:proofErr w:type="spellEnd"/>
            <w:r w:rsidRPr="008D763E">
              <w:rPr>
                <w:rFonts w:ascii="Calibri" w:eastAsia="Times New Roman" w:hAnsi="Calibri" w:cs="Calibri"/>
                <w:sz w:val="24"/>
              </w:rPr>
              <w:t xml:space="preserve"> (HHS)</w:t>
            </w:r>
          </w:p>
        </w:tc>
      </w:tr>
      <w:tr w:rsidR="002E2CCA" w:rsidRPr="008D763E" w14:paraId="71A69390" w14:textId="77777777" w:rsidTr="002E2CCA">
        <w:trPr>
          <w:trHeight w:val="630"/>
          <w:jc w:val="center"/>
        </w:trPr>
        <w:tc>
          <w:tcPr>
            <w:tcW w:w="2943" w:type="dxa"/>
            <w:vMerge/>
            <w:vAlign w:val="center"/>
            <w:hideMark/>
          </w:tcPr>
          <w:p w14:paraId="4ADA689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7EC04F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Department of Homeland Security (DHS)</w:t>
            </w:r>
          </w:p>
        </w:tc>
        <w:tc>
          <w:tcPr>
            <w:tcW w:w="4872" w:type="dxa"/>
            <w:shd w:val="clear" w:color="auto" w:fill="auto"/>
            <w:hideMark/>
          </w:tcPr>
          <w:p w14:paraId="748808FE"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United States Department of Homeland Security is a cabinet department of the U.S. federal government with responsibilities in public security, roughly comparable to the interior or home ministries of other countries.</w:t>
            </w:r>
          </w:p>
        </w:tc>
        <w:tc>
          <w:tcPr>
            <w:tcW w:w="2868" w:type="dxa"/>
            <w:vAlign w:val="center"/>
          </w:tcPr>
          <w:p w14:paraId="22AE7E63" w14:textId="7059EBE4" w:rsidR="00591022" w:rsidRPr="008D763E" w:rsidRDefault="006063E8" w:rsidP="00362806">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Idara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usalama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00827640"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w:t>
            </w:r>
            <w:proofErr w:type="spellEnd"/>
            <w:r w:rsidRPr="008D763E">
              <w:rPr>
                <w:rFonts w:ascii="Calibri" w:eastAsia="Times New Roman" w:hAnsi="Calibri" w:cs="Calibri"/>
                <w:sz w:val="24"/>
              </w:rPr>
              <w:t xml:space="preserve"> </w:t>
            </w:r>
          </w:p>
          <w:p w14:paraId="728EF6FF" w14:textId="363B3202" w:rsidR="006063E8" w:rsidRPr="008D763E" w:rsidRDefault="006063E8" w:rsidP="00591022">
            <w:pPr>
              <w:spacing w:after="0" w:line="240" w:lineRule="auto"/>
              <w:rPr>
                <w:rFonts w:ascii="Calibri" w:eastAsia="Times New Roman" w:hAnsi="Calibri" w:cs="Calibri"/>
                <w:sz w:val="24"/>
              </w:rPr>
            </w:pPr>
            <w:r w:rsidRPr="008D763E">
              <w:rPr>
                <w:rFonts w:ascii="Calibri" w:eastAsia="Times New Roman" w:hAnsi="Calibri" w:cs="Calibri"/>
                <w:sz w:val="24"/>
              </w:rPr>
              <w:t>(DHS)</w:t>
            </w:r>
          </w:p>
        </w:tc>
      </w:tr>
      <w:tr w:rsidR="002E2CCA" w:rsidRPr="008D763E" w14:paraId="0D52AF95" w14:textId="77777777" w:rsidTr="002E2CCA">
        <w:trPr>
          <w:trHeight w:val="630"/>
          <w:jc w:val="center"/>
        </w:trPr>
        <w:tc>
          <w:tcPr>
            <w:tcW w:w="2943" w:type="dxa"/>
            <w:vMerge/>
            <w:vAlign w:val="center"/>
            <w:hideMark/>
          </w:tcPr>
          <w:p w14:paraId="1E77F02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A43DC5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Department of State (DOS)</w:t>
            </w:r>
          </w:p>
        </w:tc>
        <w:tc>
          <w:tcPr>
            <w:tcW w:w="4872" w:type="dxa"/>
            <w:shd w:val="clear" w:color="auto" w:fill="auto"/>
            <w:hideMark/>
          </w:tcPr>
          <w:p w14:paraId="18697C02"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 xml:space="preserve">The United States Department of State, commonly referred to as the State Department, is a federal executive </w:t>
            </w:r>
            <w:r w:rsidRPr="008D763E">
              <w:rPr>
                <w:rFonts w:ascii="Calibri" w:eastAsia="Times New Roman" w:hAnsi="Calibri" w:cs="Calibri"/>
                <w:sz w:val="24"/>
                <w:szCs w:val="24"/>
              </w:rPr>
              <w:lastRenderedPageBreak/>
              <w:t>department responsible for carrying out U.S. foreign policy and international relations.</w:t>
            </w:r>
            <w:r w:rsidRPr="008D763E">
              <w:rPr>
                <w:rFonts w:ascii="Calibri" w:eastAsia="Times New Roman" w:hAnsi="Calibri" w:cs="Calibri"/>
                <w:b/>
                <w:bCs/>
                <w:sz w:val="28"/>
                <w:szCs w:val="28"/>
              </w:rPr>
              <w:t> </w:t>
            </w:r>
          </w:p>
        </w:tc>
        <w:tc>
          <w:tcPr>
            <w:tcW w:w="2868" w:type="dxa"/>
            <w:vAlign w:val="center"/>
          </w:tcPr>
          <w:p w14:paraId="6CCCF151" w14:textId="38173910" w:rsidR="006063E8" w:rsidRPr="008D763E" w:rsidRDefault="006063E8" w:rsidP="00591022">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lastRenderedPageBreak/>
              <w:t>Idara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w:t>
            </w:r>
            <w:proofErr w:type="spellEnd"/>
            <w:r w:rsidRPr="008D763E">
              <w:rPr>
                <w:rFonts w:ascii="Calibri" w:eastAsia="Times New Roman" w:hAnsi="Calibri" w:cs="Calibri"/>
                <w:sz w:val="24"/>
              </w:rPr>
              <w:t xml:space="preserve"> (DOS)</w:t>
            </w:r>
          </w:p>
        </w:tc>
      </w:tr>
      <w:tr w:rsidR="002E2CCA" w:rsidRPr="008D763E" w14:paraId="6C16E4BB" w14:textId="77777777" w:rsidTr="002E2CCA">
        <w:trPr>
          <w:trHeight w:val="945"/>
          <w:jc w:val="center"/>
        </w:trPr>
        <w:tc>
          <w:tcPr>
            <w:tcW w:w="2943" w:type="dxa"/>
            <w:vMerge/>
            <w:vAlign w:val="center"/>
            <w:hideMark/>
          </w:tcPr>
          <w:p w14:paraId="3826A40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D702DB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International Organization for Migration (IOM)</w:t>
            </w:r>
          </w:p>
        </w:tc>
        <w:tc>
          <w:tcPr>
            <w:tcW w:w="4872" w:type="dxa"/>
            <w:shd w:val="clear" w:color="auto" w:fill="auto"/>
            <w:hideMark/>
          </w:tcPr>
          <w:p w14:paraId="13957DCD"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868" w:type="dxa"/>
            <w:vAlign w:val="center"/>
          </w:tcPr>
          <w:p w14:paraId="6907D22D"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Kimataifa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Uhamiaji</w:t>
            </w:r>
            <w:proofErr w:type="spellEnd"/>
            <w:r w:rsidRPr="008D763E">
              <w:rPr>
                <w:rFonts w:ascii="Calibri" w:eastAsia="Times New Roman" w:hAnsi="Calibri" w:cs="Calibri"/>
                <w:sz w:val="24"/>
              </w:rPr>
              <w:t xml:space="preserve"> (IOM)</w:t>
            </w:r>
          </w:p>
        </w:tc>
      </w:tr>
      <w:tr w:rsidR="002E2CCA" w:rsidRPr="008D763E" w14:paraId="46E13E14" w14:textId="77777777" w:rsidTr="002E2CCA">
        <w:trPr>
          <w:trHeight w:val="660"/>
          <w:jc w:val="center"/>
        </w:trPr>
        <w:tc>
          <w:tcPr>
            <w:tcW w:w="2943" w:type="dxa"/>
            <w:vMerge/>
            <w:vAlign w:val="center"/>
            <w:hideMark/>
          </w:tcPr>
          <w:p w14:paraId="4551D8B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F3A4D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Office of Refugee Resettlement (ORR)</w:t>
            </w:r>
          </w:p>
        </w:tc>
        <w:tc>
          <w:tcPr>
            <w:tcW w:w="4872" w:type="dxa"/>
            <w:shd w:val="clear" w:color="auto" w:fill="auto"/>
            <w:hideMark/>
          </w:tcPr>
          <w:p w14:paraId="7107CD6E"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mission and purpose of the ORR is to assist in the relocation process and provide needed services to individuals granted asylum within the United States.</w:t>
            </w:r>
          </w:p>
        </w:tc>
        <w:tc>
          <w:tcPr>
            <w:tcW w:w="2868" w:type="dxa"/>
            <w:vAlign w:val="center"/>
          </w:tcPr>
          <w:p w14:paraId="5360E295"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Ofisi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Utoaji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(ORR)</w:t>
            </w:r>
          </w:p>
        </w:tc>
      </w:tr>
      <w:tr w:rsidR="002E2CCA" w:rsidRPr="008D763E" w14:paraId="7A9B3605" w14:textId="77777777" w:rsidTr="002E2CCA">
        <w:trPr>
          <w:trHeight w:val="660"/>
          <w:jc w:val="center"/>
        </w:trPr>
        <w:tc>
          <w:tcPr>
            <w:tcW w:w="2943" w:type="dxa"/>
            <w:vMerge/>
            <w:vAlign w:val="center"/>
          </w:tcPr>
          <w:p w14:paraId="4A1757D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tcPr>
          <w:p w14:paraId="7C918D0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Reception and Placement (R&amp;P) Program </w:t>
            </w:r>
          </w:p>
        </w:tc>
        <w:tc>
          <w:tcPr>
            <w:tcW w:w="4872" w:type="dxa"/>
            <w:shd w:val="clear" w:color="auto" w:fill="auto"/>
          </w:tcPr>
          <w:p w14:paraId="76DC08AD"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program of the Department of State that provides newly arrived refugees with the essential services and support needed to begin resettlement in a new community.</w:t>
            </w:r>
          </w:p>
        </w:tc>
        <w:tc>
          <w:tcPr>
            <w:tcW w:w="2868" w:type="dxa"/>
            <w:vAlign w:val="center"/>
          </w:tcPr>
          <w:p w14:paraId="7245CB75" w14:textId="159C120A" w:rsidR="002E2CCA" w:rsidRPr="008D763E" w:rsidRDefault="006063E8" w:rsidP="00591022">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Mapokezi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mpango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uwekaji</w:t>
            </w:r>
            <w:proofErr w:type="spellEnd"/>
            <w:r w:rsidRPr="008D763E">
              <w:rPr>
                <w:rFonts w:ascii="Calibri" w:eastAsia="Times New Roman" w:hAnsi="Calibri" w:cs="Calibri"/>
                <w:sz w:val="24"/>
              </w:rPr>
              <w:t xml:space="preserve"> (R&amp;P)</w:t>
            </w:r>
          </w:p>
        </w:tc>
      </w:tr>
      <w:tr w:rsidR="002E2CCA" w:rsidRPr="008D763E" w14:paraId="6573BD39" w14:textId="77777777" w:rsidTr="002E2CCA">
        <w:trPr>
          <w:trHeight w:val="630"/>
          <w:jc w:val="center"/>
        </w:trPr>
        <w:tc>
          <w:tcPr>
            <w:tcW w:w="2943" w:type="dxa"/>
            <w:vMerge/>
            <w:vAlign w:val="center"/>
            <w:hideMark/>
          </w:tcPr>
          <w:p w14:paraId="2F745B0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D4BCB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UN Refugee Agency (UNHCR)</w:t>
            </w:r>
          </w:p>
        </w:tc>
        <w:tc>
          <w:tcPr>
            <w:tcW w:w="4872" w:type="dxa"/>
            <w:shd w:val="clear" w:color="auto" w:fill="auto"/>
            <w:hideMark/>
          </w:tcPr>
          <w:p w14:paraId="0559640C"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United Nations High Commissioner for Refugees (UNHCR) is a </w:t>
            </w:r>
            <w:hyperlink r:id="rId8" w:tooltip="United Nations" w:history="1">
              <w:r w:rsidRPr="008D763E">
                <w:rPr>
                  <w:rFonts w:ascii="Calibri" w:eastAsia="Times New Roman" w:hAnsi="Calibri" w:cs="Calibri"/>
                  <w:sz w:val="24"/>
                  <w:szCs w:val="24"/>
                </w:rPr>
                <w:t>United Nations</w:t>
              </w:r>
            </w:hyperlink>
            <w:r w:rsidRPr="008D763E">
              <w:rPr>
                <w:rFonts w:ascii="Calibri" w:eastAsia="Times New Roman" w:hAnsi="Calibri" w:cs="Calibri"/>
                <w:sz w:val="24"/>
                <w:szCs w:val="24"/>
              </w:rPr>
              <w:t> agency with the mandate to protect </w:t>
            </w:r>
            <w:hyperlink r:id="rId9" w:tooltip="Refugee" w:history="1">
              <w:r w:rsidRPr="008D763E">
                <w:rPr>
                  <w:rFonts w:ascii="Calibri" w:eastAsia="Times New Roman" w:hAnsi="Calibri" w:cs="Calibri"/>
                  <w:sz w:val="24"/>
                  <w:szCs w:val="24"/>
                </w:rPr>
                <w:t>refugees</w:t>
              </w:r>
            </w:hyperlink>
            <w:r w:rsidRPr="008D763E">
              <w:rPr>
                <w:rFonts w:ascii="Calibri" w:eastAsia="Times New Roman" w:hAnsi="Calibri" w:cs="Calibri"/>
                <w:sz w:val="24"/>
                <w:szCs w:val="24"/>
              </w:rPr>
              <w:t>, forcibly displaced communities and stateless people, and assist in their </w:t>
            </w:r>
            <w:hyperlink r:id="rId10" w:tooltip="Voluntary return" w:history="1">
              <w:r w:rsidRPr="008D763E">
                <w:rPr>
                  <w:rFonts w:ascii="Calibri" w:eastAsia="Times New Roman" w:hAnsi="Calibri" w:cs="Calibri"/>
                  <w:sz w:val="24"/>
                  <w:szCs w:val="24"/>
                </w:rPr>
                <w:t>voluntary repatriation</w:t>
              </w:r>
            </w:hyperlink>
            <w:r w:rsidRPr="008D763E">
              <w:rPr>
                <w:rFonts w:ascii="Calibri" w:eastAsia="Times New Roman" w:hAnsi="Calibri" w:cs="Calibri"/>
                <w:sz w:val="24"/>
                <w:szCs w:val="24"/>
              </w:rPr>
              <w:t>, local integration or </w:t>
            </w:r>
            <w:hyperlink r:id="rId11" w:tooltip="Third country resettlement" w:history="1">
              <w:r w:rsidRPr="008D763E">
                <w:rPr>
                  <w:rFonts w:ascii="Calibri" w:eastAsia="Times New Roman" w:hAnsi="Calibri" w:cs="Calibri"/>
                  <w:sz w:val="24"/>
                  <w:szCs w:val="24"/>
                </w:rPr>
                <w:t>resettlement to a third country</w:t>
              </w:r>
            </w:hyperlink>
            <w:r w:rsidRPr="008D763E">
              <w:rPr>
                <w:rFonts w:ascii="Calibri" w:eastAsia="Times New Roman" w:hAnsi="Calibri" w:cs="Calibri"/>
                <w:sz w:val="24"/>
                <w:szCs w:val="24"/>
              </w:rPr>
              <w:t>.</w:t>
            </w:r>
          </w:p>
        </w:tc>
        <w:tc>
          <w:tcPr>
            <w:tcW w:w="2868" w:type="dxa"/>
            <w:vAlign w:val="center"/>
          </w:tcPr>
          <w:p w14:paraId="515FDB7A"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Umoja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Mataifa</w:t>
            </w:r>
            <w:proofErr w:type="spellEnd"/>
            <w:r w:rsidRPr="008D763E">
              <w:rPr>
                <w:rFonts w:ascii="Calibri" w:eastAsia="Times New Roman" w:hAnsi="Calibri" w:cs="Calibri"/>
                <w:sz w:val="24"/>
              </w:rPr>
              <w:t xml:space="preserve"> (UNHCR)</w:t>
            </w:r>
          </w:p>
        </w:tc>
      </w:tr>
      <w:tr w:rsidR="002E2CCA" w:rsidRPr="008D763E" w14:paraId="1ABF27E7" w14:textId="77777777" w:rsidTr="002E2CCA">
        <w:trPr>
          <w:trHeight w:val="1005"/>
          <w:jc w:val="center"/>
        </w:trPr>
        <w:tc>
          <w:tcPr>
            <w:tcW w:w="2943" w:type="dxa"/>
            <w:vMerge/>
            <w:vAlign w:val="center"/>
            <w:hideMark/>
          </w:tcPr>
          <w:p w14:paraId="242F0EB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C55837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United States Citizenship and Immigration Services (USCIS)</w:t>
            </w:r>
          </w:p>
        </w:tc>
        <w:tc>
          <w:tcPr>
            <w:tcW w:w="4872" w:type="dxa"/>
            <w:shd w:val="clear" w:color="auto" w:fill="auto"/>
            <w:hideMark/>
          </w:tcPr>
          <w:p w14:paraId="37A12A0C"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U.S. Citizenship and Immigration Services is an agency of the United States Department of Homeland Security that administers the country's naturalization and immigration system.</w:t>
            </w:r>
          </w:p>
        </w:tc>
        <w:tc>
          <w:tcPr>
            <w:tcW w:w="2868" w:type="dxa"/>
            <w:vAlign w:val="center"/>
          </w:tcPr>
          <w:p w14:paraId="3CD6E294"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Uhamiaji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Uraia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r w:rsidRPr="008D763E">
              <w:rPr>
                <w:rFonts w:ascii="Calibri" w:eastAsia="Times New Roman" w:hAnsi="Calibri" w:cs="Calibri"/>
                <w:sz w:val="24"/>
              </w:rPr>
              <w:t xml:space="preserve"> (USCIS)</w:t>
            </w:r>
          </w:p>
        </w:tc>
      </w:tr>
      <w:tr w:rsidR="002E2CCA" w:rsidRPr="008D763E" w14:paraId="70E3D9A4" w14:textId="77777777" w:rsidTr="002E2CCA">
        <w:trPr>
          <w:trHeight w:val="375"/>
          <w:jc w:val="center"/>
        </w:trPr>
        <w:tc>
          <w:tcPr>
            <w:tcW w:w="2943" w:type="dxa"/>
            <w:shd w:val="clear" w:color="auto" w:fill="auto"/>
            <w:noWrap/>
            <w:hideMark/>
          </w:tcPr>
          <w:p w14:paraId="326A7E1E" w14:textId="77777777" w:rsidR="002E2CCA" w:rsidRPr="008D763E" w:rsidRDefault="002E2CCA" w:rsidP="002E2CC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bCs/>
                <w:sz w:val="24"/>
                <w:szCs w:val="24"/>
              </w:rPr>
              <w:t> </w:t>
            </w:r>
          </w:p>
        </w:tc>
        <w:tc>
          <w:tcPr>
            <w:tcW w:w="3892" w:type="dxa"/>
            <w:shd w:val="clear" w:color="auto" w:fill="auto"/>
            <w:vAlign w:val="center"/>
            <w:hideMark/>
          </w:tcPr>
          <w:p w14:paraId="3A751D6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U.S. Customs and Border Protection (CBP)/U.S. Immigration Officials</w:t>
            </w:r>
          </w:p>
        </w:tc>
        <w:tc>
          <w:tcPr>
            <w:tcW w:w="4872" w:type="dxa"/>
            <w:shd w:val="clear" w:color="auto" w:fill="auto"/>
            <w:hideMark/>
          </w:tcPr>
          <w:p w14:paraId="39F54CA9"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The Agency is charged with regulating and facilitating international trade, collecting import duties, and enforcing U.S. regulations, including trade, </w:t>
            </w:r>
            <w:hyperlink r:id="rId12" w:tooltip="Customs" w:history="1">
              <w:r w:rsidRPr="008D763E">
                <w:rPr>
                  <w:rFonts w:ascii="Calibri" w:eastAsia="Times New Roman" w:hAnsi="Calibri" w:cs="Calibri"/>
                  <w:sz w:val="24"/>
                  <w:szCs w:val="24"/>
                </w:rPr>
                <w:t>customs</w:t>
              </w:r>
            </w:hyperlink>
            <w:r w:rsidRPr="008D763E">
              <w:rPr>
                <w:rFonts w:ascii="Calibri" w:eastAsia="Times New Roman" w:hAnsi="Calibri" w:cs="Calibri"/>
                <w:sz w:val="24"/>
                <w:szCs w:val="24"/>
              </w:rPr>
              <w:t xml:space="preserve">, and immigration. </w:t>
            </w:r>
            <w:r w:rsidRPr="008D763E">
              <w:rPr>
                <w:rFonts w:ascii="Calibri" w:eastAsia="Times New Roman" w:hAnsi="Calibri" w:cs="Calibri"/>
                <w:sz w:val="24"/>
                <w:szCs w:val="24"/>
              </w:rPr>
              <w:lastRenderedPageBreak/>
              <w:t>CBP is one of the largest law enforcement agencies in the United States</w:t>
            </w:r>
          </w:p>
        </w:tc>
        <w:tc>
          <w:tcPr>
            <w:tcW w:w="2868" w:type="dxa"/>
            <w:vAlign w:val="center"/>
          </w:tcPr>
          <w:p w14:paraId="128AC63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lastRenderedPageBreak/>
              <w:t>Shirika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Forodha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Ulinzi</w:t>
            </w:r>
            <w:proofErr w:type="spellEnd"/>
            <w:r w:rsidR="003A231B" w:rsidRPr="008D763E">
              <w:rPr>
                <w:rFonts w:ascii="Calibri" w:eastAsia="Times New Roman" w:hAnsi="Calibri" w:cs="Calibri"/>
                <w:sz w:val="24"/>
              </w:rPr>
              <w:t xml:space="preserve"> </w:t>
            </w:r>
            <w:proofErr w:type="spellStart"/>
            <w:r w:rsidR="003A231B" w:rsidRPr="008D763E">
              <w:rPr>
                <w:rFonts w:ascii="Calibri" w:eastAsia="Times New Roman" w:hAnsi="Calibri" w:cs="Calibri"/>
                <w:sz w:val="24"/>
              </w:rPr>
              <w:t>wa</w:t>
            </w:r>
            <w:proofErr w:type="spellEnd"/>
            <w:r w:rsidR="003A231B" w:rsidRPr="008D763E">
              <w:rPr>
                <w:rFonts w:ascii="Calibri" w:eastAsia="Times New Roman" w:hAnsi="Calibri" w:cs="Calibri"/>
                <w:sz w:val="24"/>
              </w:rPr>
              <w:t xml:space="preserve"> </w:t>
            </w:r>
            <w:proofErr w:type="spellStart"/>
            <w:r w:rsidR="003A231B" w:rsidRPr="008D763E">
              <w:rPr>
                <w:rFonts w:ascii="Calibri" w:eastAsia="Times New Roman" w:hAnsi="Calibri" w:cs="Calibri"/>
                <w:sz w:val="24"/>
              </w:rPr>
              <w:t>Mipaka</w:t>
            </w:r>
            <w:proofErr w:type="spellEnd"/>
            <w:r w:rsidR="003A231B" w:rsidRPr="008D763E">
              <w:rPr>
                <w:rFonts w:ascii="Calibri" w:eastAsia="Times New Roman" w:hAnsi="Calibri" w:cs="Calibri"/>
                <w:sz w:val="24"/>
              </w:rPr>
              <w:t xml:space="preserve"> la </w:t>
            </w:r>
            <w:proofErr w:type="spellStart"/>
            <w:r w:rsidR="003A231B" w:rsidRPr="008D763E">
              <w:rPr>
                <w:rFonts w:ascii="Calibri" w:eastAsia="Times New Roman" w:hAnsi="Calibri" w:cs="Calibri"/>
                <w:sz w:val="24"/>
              </w:rPr>
              <w:t>Marekani</w:t>
            </w:r>
            <w:proofErr w:type="spellEnd"/>
            <w:r w:rsidR="003A231B" w:rsidRPr="008D763E">
              <w:rPr>
                <w:rFonts w:ascii="Calibri" w:eastAsia="Times New Roman" w:hAnsi="Calibri" w:cs="Calibri"/>
                <w:sz w:val="24"/>
              </w:rPr>
              <w:t xml:space="preserve"> (CBP)/</w:t>
            </w:r>
            <w:proofErr w:type="spellStart"/>
            <w:r w:rsidR="003A231B" w:rsidRPr="008D763E">
              <w:rPr>
                <w:rFonts w:ascii="Calibri" w:eastAsia="Times New Roman" w:hAnsi="Calibri" w:cs="Calibri"/>
                <w:sz w:val="24"/>
              </w:rPr>
              <w:t>Mao</w:t>
            </w:r>
            <w:r w:rsidRPr="008D763E">
              <w:rPr>
                <w:rFonts w:ascii="Calibri" w:eastAsia="Times New Roman" w:hAnsi="Calibri" w:cs="Calibri"/>
                <w:sz w:val="24"/>
              </w:rPr>
              <w:t>fisa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Uhamiaji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p>
        </w:tc>
      </w:tr>
      <w:tr w:rsidR="002E2CCA" w:rsidRPr="008D763E" w14:paraId="51622305" w14:textId="77777777" w:rsidTr="002E2CCA">
        <w:trPr>
          <w:trHeight w:val="390"/>
          <w:jc w:val="center"/>
        </w:trPr>
        <w:tc>
          <w:tcPr>
            <w:tcW w:w="2943" w:type="dxa"/>
            <w:shd w:val="clear" w:color="auto" w:fill="auto"/>
            <w:noWrap/>
            <w:hideMark/>
          </w:tcPr>
          <w:p w14:paraId="70214D5B" w14:textId="77777777" w:rsidR="002E2CCA" w:rsidRPr="008D763E" w:rsidRDefault="002E2CCA" w:rsidP="002E2CC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bCs/>
                <w:sz w:val="24"/>
                <w:szCs w:val="24"/>
              </w:rPr>
              <w:t> </w:t>
            </w:r>
          </w:p>
        </w:tc>
        <w:tc>
          <w:tcPr>
            <w:tcW w:w="3892" w:type="dxa"/>
            <w:shd w:val="clear" w:color="auto" w:fill="auto"/>
            <w:vAlign w:val="center"/>
            <w:hideMark/>
          </w:tcPr>
          <w:p w14:paraId="48A181B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United States Refugee Admissions Program (USRAP)</w:t>
            </w:r>
          </w:p>
        </w:tc>
        <w:tc>
          <w:tcPr>
            <w:tcW w:w="4872" w:type="dxa"/>
            <w:shd w:val="clear" w:color="auto" w:fill="auto"/>
            <w:hideMark/>
          </w:tcPr>
          <w:p w14:paraId="76FAF5DD" w14:textId="77777777" w:rsidR="002E2CCA" w:rsidRPr="008D763E" w:rsidRDefault="002E2CCA" w:rsidP="002E2CCA">
            <w:pPr>
              <w:spacing w:after="0" w:line="240" w:lineRule="auto"/>
              <w:rPr>
                <w:rFonts w:ascii="Calibri" w:eastAsia="Times New Roman" w:hAnsi="Calibri" w:cs="Calibri"/>
                <w:b/>
                <w:bCs/>
                <w:sz w:val="28"/>
                <w:szCs w:val="28"/>
              </w:rPr>
            </w:pPr>
            <w:r w:rsidRPr="008D763E">
              <w:rPr>
                <w:rFonts w:ascii="Calibri" w:eastAsia="Times New Roman" w:hAnsi="Calibri" w:cs="Calibri"/>
                <w:sz w:val="24"/>
                <w:szCs w:val="24"/>
              </w:rPr>
              <w:t>A consortium of federal agencies and </w:t>
            </w:r>
            <w:hyperlink r:id="rId13" w:tooltip="Nonprofit" w:history="1">
              <w:r w:rsidRPr="008D763E">
                <w:rPr>
                  <w:rFonts w:ascii="Calibri" w:eastAsia="Times New Roman" w:hAnsi="Calibri" w:cs="Calibri"/>
                  <w:sz w:val="24"/>
                  <w:szCs w:val="24"/>
                </w:rPr>
                <w:t>nonprofit</w:t>
              </w:r>
            </w:hyperlink>
            <w:r w:rsidRPr="008D763E">
              <w:rPr>
                <w:rFonts w:ascii="Calibri" w:eastAsia="Times New Roman" w:hAnsi="Calibri" w:cs="Calibri"/>
                <w:sz w:val="24"/>
                <w:szCs w:val="24"/>
              </w:rPr>
              <w:t xml:space="preserve"> organizations collaborating overseas and domestically to identify and admit qualified refugees for </w:t>
            </w:r>
            <w:hyperlink r:id="rId14" w:tooltip="Third country resettlement" w:history="1">
              <w:r w:rsidRPr="008D763E">
                <w:rPr>
                  <w:rFonts w:ascii="Calibri" w:eastAsia="Times New Roman" w:hAnsi="Calibri" w:cs="Calibri"/>
                  <w:sz w:val="24"/>
                  <w:szCs w:val="24"/>
                </w:rPr>
                <w:t>resettlement</w:t>
              </w:r>
            </w:hyperlink>
            <w:r w:rsidRPr="008D763E">
              <w:rPr>
                <w:rFonts w:ascii="Calibri" w:eastAsia="Times New Roman" w:hAnsi="Calibri" w:cs="Calibri"/>
                <w:sz w:val="24"/>
                <w:szCs w:val="24"/>
              </w:rPr>
              <w:t> into the </w:t>
            </w:r>
            <w:hyperlink r:id="rId15" w:tooltip="United States" w:history="1">
              <w:r w:rsidRPr="008D763E">
                <w:rPr>
                  <w:rFonts w:ascii="Calibri" w:eastAsia="Times New Roman" w:hAnsi="Calibri" w:cs="Calibri"/>
                  <w:sz w:val="24"/>
                  <w:szCs w:val="24"/>
                </w:rPr>
                <w:t>United States</w:t>
              </w:r>
            </w:hyperlink>
            <w:r w:rsidRPr="008D763E">
              <w:rPr>
                <w:rFonts w:ascii="Calibri" w:eastAsia="Times New Roman" w:hAnsi="Calibri" w:cs="Calibri"/>
                <w:sz w:val="24"/>
                <w:szCs w:val="24"/>
              </w:rPr>
              <w:t>.</w:t>
            </w:r>
          </w:p>
        </w:tc>
        <w:tc>
          <w:tcPr>
            <w:tcW w:w="2868" w:type="dxa"/>
            <w:vAlign w:val="center"/>
          </w:tcPr>
          <w:p w14:paraId="14B7270F" w14:textId="77777777" w:rsidR="002E2CCA" w:rsidRPr="008D763E" w:rsidRDefault="002E2CCA" w:rsidP="00362806">
            <w:pPr>
              <w:spacing w:after="0" w:line="240" w:lineRule="auto"/>
              <w:rPr>
                <w:rFonts w:ascii="Calibri" w:eastAsia="Times New Roman" w:hAnsi="Calibri" w:cs="Calibri"/>
                <w:b/>
                <w:bCs/>
                <w:sz w:val="28"/>
                <w:szCs w:val="28"/>
              </w:rPr>
            </w:pPr>
            <w:proofErr w:type="spellStart"/>
            <w:r w:rsidRPr="008D763E">
              <w:rPr>
                <w:rFonts w:ascii="Calibri" w:eastAsia="Times New Roman" w:hAnsi="Calibri" w:cs="Calibri"/>
                <w:sz w:val="24"/>
              </w:rPr>
              <w:t>Mpango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Uandikishaji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r w:rsidRPr="008D763E">
              <w:rPr>
                <w:rFonts w:ascii="Calibri" w:eastAsia="Times New Roman" w:hAnsi="Calibri" w:cs="Calibri"/>
                <w:sz w:val="24"/>
              </w:rPr>
              <w:t xml:space="preserve"> (USRAP)</w:t>
            </w:r>
          </w:p>
        </w:tc>
      </w:tr>
    </w:tbl>
    <w:p w14:paraId="503835BC"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4E8055E0" w14:textId="77777777" w:rsidTr="002E2CCA">
        <w:trPr>
          <w:trHeight w:val="1260"/>
          <w:jc w:val="center"/>
        </w:trPr>
        <w:tc>
          <w:tcPr>
            <w:tcW w:w="2943" w:type="dxa"/>
            <w:vMerge w:val="restart"/>
            <w:shd w:val="clear" w:color="auto" w:fill="auto"/>
            <w:hideMark/>
          </w:tcPr>
          <w:p w14:paraId="487DC55F"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1C09B298" w14:textId="5DFD4D97" w:rsidR="002E2CCA" w:rsidRPr="008D763E" w:rsidRDefault="002E2CCA" w:rsidP="000F5626">
            <w:pPr>
              <w:pStyle w:val="Heading2"/>
            </w:pPr>
            <w:bookmarkStart w:id="2" w:name="_Toc60995250"/>
            <w:r w:rsidRPr="008D763E">
              <w:t>PRE-DEPARTURE ASSISTANCE AND INTERNATIONAL TRAVEL</w:t>
            </w:r>
            <w:bookmarkEnd w:id="2"/>
            <w:r w:rsidR="003656BC" w:rsidRPr="008D763E">
              <w:t xml:space="preserve">  </w:t>
            </w:r>
          </w:p>
          <w:p w14:paraId="59968A06" w14:textId="77777777" w:rsidR="00830BBE" w:rsidRPr="008D763E" w:rsidRDefault="00830BBE" w:rsidP="0072733A">
            <w:pPr>
              <w:spacing w:after="0" w:line="240" w:lineRule="auto"/>
              <w:jc w:val="center"/>
              <w:rPr>
                <w:rFonts w:ascii="Calibri" w:eastAsia="Times New Roman" w:hAnsi="Calibri" w:cs="Calibri"/>
                <w:b/>
                <w:sz w:val="24"/>
              </w:rPr>
            </w:pPr>
          </w:p>
          <w:p w14:paraId="355E7023"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USAIDIZI WA KABLA YA KUONDOKA NA USAFIRI WA KIMATAIFA</w:t>
            </w:r>
          </w:p>
          <w:p w14:paraId="0300CEC7"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51095686"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E492F4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Arrival/departure gate</w:t>
            </w:r>
          </w:p>
        </w:tc>
        <w:tc>
          <w:tcPr>
            <w:tcW w:w="4872" w:type="dxa"/>
            <w:shd w:val="clear" w:color="auto" w:fill="auto"/>
          </w:tcPr>
          <w:p w14:paraId="08A82E3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gate at the airport where passengers can embark or disembark. </w:t>
            </w:r>
          </w:p>
        </w:tc>
        <w:tc>
          <w:tcPr>
            <w:tcW w:w="2868" w:type="dxa"/>
            <w:vAlign w:val="center"/>
          </w:tcPr>
          <w:p w14:paraId="370178B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Lango</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kuwasili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kuondoka</w:t>
            </w:r>
            <w:proofErr w:type="spellEnd"/>
          </w:p>
        </w:tc>
      </w:tr>
      <w:tr w:rsidR="002E2CCA" w:rsidRPr="008D763E" w14:paraId="1C40124B" w14:textId="77777777" w:rsidTr="002E2CCA">
        <w:trPr>
          <w:trHeight w:val="1260"/>
          <w:jc w:val="center"/>
        </w:trPr>
        <w:tc>
          <w:tcPr>
            <w:tcW w:w="2943" w:type="dxa"/>
            <w:vMerge/>
            <w:shd w:val="clear" w:color="auto" w:fill="auto"/>
          </w:tcPr>
          <w:p w14:paraId="2C6B4CF7"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B746A5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Baggage claim</w:t>
            </w:r>
          </w:p>
        </w:tc>
        <w:tc>
          <w:tcPr>
            <w:tcW w:w="4872" w:type="dxa"/>
            <w:shd w:val="clear" w:color="auto" w:fill="auto"/>
          </w:tcPr>
          <w:p w14:paraId="2C2121F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area in an airport where arriving passengers collect luggage</w:t>
            </w:r>
          </w:p>
        </w:tc>
        <w:tc>
          <w:tcPr>
            <w:tcW w:w="2868" w:type="dxa"/>
            <w:vAlign w:val="center"/>
          </w:tcPr>
          <w:p w14:paraId="0E20D2B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Eneo</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kuchukua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mizigo</w:t>
            </w:r>
            <w:proofErr w:type="spellEnd"/>
          </w:p>
        </w:tc>
      </w:tr>
      <w:tr w:rsidR="002E2CCA" w:rsidRPr="008D763E" w14:paraId="28FBF01A" w14:textId="77777777" w:rsidTr="002E2CCA">
        <w:trPr>
          <w:trHeight w:val="1665"/>
          <w:jc w:val="center"/>
        </w:trPr>
        <w:tc>
          <w:tcPr>
            <w:tcW w:w="2943" w:type="dxa"/>
            <w:vMerge/>
            <w:vAlign w:val="center"/>
            <w:hideMark/>
          </w:tcPr>
          <w:p w14:paraId="610A84F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B9CAB2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Boarding pass</w:t>
            </w:r>
          </w:p>
        </w:tc>
        <w:tc>
          <w:tcPr>
            <w:tcW w:w="4872" w:type="dxa"/>
            <w:shd w:val="clear" w:color="auto" w:fill="auto"/>
            <w:hideMark/>
          </w:tcPr>
          <w:p w14:paraId="745F282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provided by an airline during check-in, giving a passenger permission to board a plane</w:t>
            </w:r>
          </w:p>
        </w:tc>
        <w:tc>
          <w:tcPr>
            <w:tcW w:w="2868" w:type="dxa"/>
            <w:vAlign w:val="center"/>
          </w:tcPr>
          <w:p w14:paraId="0194152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Pasi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kuabiri</w:t>
            </w:r>
            <w:proofErr w:type="spellEnd"/>
          </w:p>
        </w:tc>
      </w:tr>
      <w:tr w:rsidR="002E2CCA" w:rsidRPr="008D763E" w14:paraId="2B62956D" w14:textId="77777777" w:rsidTr="002E2CCA">
        <w:trPr>
          <w:trHeight w:val="1260"/>
          <w:jc w:val="center"/>
        </w:trPr>
        <w:tc>
          <w:tcPr>
            <w:tcW w:w="2943" w:type="dxa"/>
            <w:vMerge/>
            <w:vAlign w:val="center"/>
            <w:hideMark/>
          </w:tcPr>
          <w:p w14:paraId="6436F01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A63F4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Border control </w:t>
            </w:r>
          </w:p>
        </w:tc>
        <w:tc>
          <w:tcPr>
            <w:tcW w:w="4872" w:type="dxa"/>
            <w:shd w:val="clear" w:color="auto" w:fill="auto"/>
            <w:hideMark/>
          </w:tcPr>
          <w:p w14:paraId="46D61B2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inspection by Customs and Border Protection officers upon entering the U.S.</w:t>
            </w:r>
          </w:p>
        </w:tc>
        <w:tc>
          <w:tcPr>
            <w:tcW w:w="2868" w:type="dxa"/>
            <w:vAlign w:val="center"/>
          </w:tcPr>
          <w:p w14:paraId="1EDD506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Udhibiti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mipaka</w:t>
            </w:r>
            <w:proofErr w:type="spellEnd"/>
            <w:r w:rsidRPr="008D763E">
              <w:t xml:space="preserve"> </w:t>
            </w:r>
          </w:p>
        </w:tc>
      </w:tr>
      <w:tr w:rsidR="002E2CCA" w:rsidRPr="008D763E" w14:paraId="48A01571" w14:textId="77777777" w:rsidTr="002E2CCA">
        <w:trPr>
          <w:trHeight w:val="330"/>
          <w:jc w:val="center"/>
        </w:trPr>
        <w:tc>
          <w:tcPr>
            <w:tcW w:w="2943" w:type="dxa"/>
            <w:vMerge/>
            <w:vAlign w:val="center"/>
            <w:hideMark/>
          </w:tcPr>
          <w:p w14:paraId="000B42C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0E81E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Cabin pressure </w:t>
            </w:r>
          </w:p>
        </w:tc>
        <w:tc>
          <w:tcPr>
            <w:tcW w:w="4872" w:type="dxa"/>
            <w:shd w:val="clear" w:color="auto" w:fill="auto"/>
            <w:hideMark/>
          </w:tcPr>
          <w:p w14:paraId="069A1CB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Arial" w:hAnsi="Arial" w:cs="Arial"/>
                <w:sz w:val="21"/>
                <w:szCs w:val="21"/>
                <w:shd w:val="clear" w:color="auto" w:fill="FFFFFF"/>
              </w:rPr>
              <w:t>Conditioned air is pumped into the cabin of an aircraft or spacecraft, in order to create a safe and comfortable environment for passengers and crew flying at high altitudes. </w:t>
            </w:r>
          </w:p>
        </w:tc>
        <w:tc>
          <w:tcPr>
            <w:tcW w:w="2868" w:type="dxa"/>
            <w:vAlign w:val="center"/>
          </w:tcPr>
          <w:p w14:paraId="614C5685"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Hali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hewa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katika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chumba</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ndege</w:t>
            </w:r>
            <w:proofErr w:type="spellEnd"/>
            <w:r w:rsidRPr="008D763E">
              <w:t xml:space="preserve"> </w:t>
            </w:r>
          </w:p>
        </w:tc>
      </w:tr>
      <w:tr w:rsidR="002E2CCA" w:rsidRPr="008D763E" w14:paraId="26B458F4" w14:textId="77777777" w:rsidTr="002E2CCA">
        <w:trPr>
          <w:trHeight w:val="1575"/>
          <w:jc w:val="center"/>
        </w:trPr>
        <w:tc>
          <w:tcPr>
            <w:tcW w:w="2943" w:type="dxa"/>
            <w:vMerge/>
            <w:vAlign w:val="center"/>
            <w:hideMark/>
          </w:tcPr>
          <w:p w14:paraId="406363D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FF94BF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Check in </w:t>
            </w:r>
          </w:p>
        </w:tc>
        <w:tc>
          <w:tcPr>
            <w:tcW w:w="4872" w:type="dxa"/>
            <w:shd w:val="clear" w:color="auto" w:fill="auto"/>
            <w:hideMark/>
          </w:tcPr>
          <w:p w14:paraId="59E483B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process whereby passengers are accepted by an airline at the airport prior to travel. </w:t>
            </w:r>
          </w:p>
        </w:tc>
        <w:tc>
          <w:tcPr>
            <w:tcW w:w="2868" w:type="dxa"/>
            <w:vAlign w:val="center"/>
          </w:tcPr>
          <w:p w14:paraId="2E9F0CA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Kuingia</w:t>
            </w:r>
            <w:proofErr w:type="spellEnd"/>
            <w:r w:rsidRPr="008D763E">
              <w:t xml:space="preserve"> </w:t>
            </w:r>
          </w:p>
        </w:tc>
      </w:tr>
      <w:tr w:rsidR="002E2CCA" w:rsidRPr="008D763E" w14:paraId="08CB965F" w14:textId="77777777" w:rsidTr="002E2CCA">
        <w:trPr>
          <w:trHeight w:val="1890"/>
          <w:jc w:val="center"/>
        </w:trPr>
        <w:tc>
          <w:tcPr>
            <w:tcW w:w="2943" w:type="dxa"/>
            <w:vMerge/>
            <w:vAlign w:val="center"/>
            <w:hideMark/>
          </w:tcPr>
          <w:p w14:paraId="6FC541A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74D2F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Customs Declaration Form </w:t>
            </w:r>
          </w:p>
        </w:tc>
        <w:tc>
          <w:tcPr>
            <w:tcW w:w="4872" w:type="dxa"/>
            <w:shd w:val="clear" w:color="auto" w:fill="auto"/>
            <w:hideMark/>
          </w:tcPr>
          <w:p w14:paraId="05CF825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form that lists the goods that are being imported or exported when a citizen or visitor enters a country.</w:t>
            </w:r>
          </w:p>
        </w:tc>
        <w:tc>
          <w:tcPr>
            <w:tcW w:w="2868" w:type="dxa"/>
            <w:vAlign w:val="center"/>
          </w:tcPr>
          <w:p w14:paraId="04C8074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Fomu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Maelezo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Forodha</w:t>
            </w:r>
            <w:proofErr w:type="spellEnd"/>
            <w:r w:rsidRPr="008D763E">
              <w:t xml:space="preserve"> </w:t>
            </w:r>
          </w:p>
        </w:tc>
      </w:tr>
      <w:tr w:rsidR="002E2CCA" w:rsidRPr="008D763E" w14:paraId="30569456" w14:textId="77777777" w:rsidTr="002E2CCA">
        <w:trPr>
          <w:trHeight w:val="1260"/>
          <w:jc w:val="center"/>
        </w:trPr>
        <w:tc>
          <w:tcPr>
            <w:tcW w:w="2943" w:type="dxa"/>
            <w:vMerge/>
            <w:vAlign w:val="center"/>
            <w:hideMark/>
          </w:tcPr>
          <w:p w14:paraId="055465C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1D022D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Driving Under the Influence (DUI) / Driving While Intoxicated (DWI)</w:t>
            </w:r>
          </w:p>
        </w:tc>
        <w:tc>
          <w:tcPr>
            <w:tcW w:w="4872" w:type="dxa"/>
            <w:shd w:val="clear" w:color="auto" w:fill="auto"/>
            <w:hideMark/>
          </w:tcPr>
          <w:p w14:paraId="78D4318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act or crime of driving a vehicle while affected by alcohol or drugs.</w:t>
            </w:r>
          </w:p>
        </w:tc>
        <w:tc>
          <w:tcPr>
            <w:tcW w:w="2868" w:type="dxa"/>
            <w:vAlign w:val="center"/>
          </w:tcPr>
          <w:p w14:paraId="0F865AD0" w14:textId="2B0BEA94" w:rsidR="000B05DB" w:rsidRPr="008D763E" w:rsidRDefault="000B05DB"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Kuendesha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Gari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Mlevi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wala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ulitumia</w:t>
            </w:r>
            <w:proofErr w:type="spellEnd"/>
            <w:r w:rsidRPr="008D763E">
              <w:rPr>
                <w:rFonts w:ascii="Calibri" w:eastAsia="Times New Roman" w:hAnsi="Calibri" w:cs="Calibri"/>
                <w:sz w:val="24"/>
              </w:rPr>
              <w:t xml:space="preserve"> </w:t>
            </w:r>
            <w:r w:rsidR="0061072A" w:rsidRPr="008D763E">
              <w:rPr>
                <w:rFonts w:ascii="Calibri" w:eastAsia="Times New Roman" w:hAnsi="Calibri" w:cs="Calibri"/>
                <w:sz w:val="24"/>
              </w:rPr>
              <w:t xml:space="preserve">(DUI)/ </w:t>
            </w:r>
            <w:proofErr w:type="spellStart"/>
            <w:r w:rsidRPr="008D763E">
              <w:rPr>
                <w:rFonts w:ascii="Calibri" w:eastAsia="Times New Roman" w:hAnsi="Calibri" w:cs="Calibri"/>
                <w:sz w:val="24"/>
              </w:rPr>
              <w:t>Dawa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ziingine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kulewesha</w:t>
            </w:r>
            <w:proofErr w:type="spellEnd"/>
            <w:r w:rsidR="0061072A" w:rsidRPr="008D763E">
              <w:rPr>
                <w:rFonts w:ascii="Calibri" w:eastAsia="Times New Roman" w:hAnsi="Calibri" w:cs="Calibri"/>
                <w:sz w:val="24"/>
              </w:rPr>
              <w:t xml:space="preserve"> </w:t>
            </w:r>
            <w:r w:rsidRPr="008D763E">
              <w:rPr>
                <w:rFonts w:ascii="Calibri" w:eastAsia="Times New Roman" w:hAnsi="Calibri" w:cs="Calibri"/>
                <w:sz w:val="24"/>
              </w:rPr>
              <w:t>(DWI)</w:t>
            </w:r>
          </w:p>
        </w:tc>
      </w:tr>
      <w:tr w:rsidR="002E2CCA" w:rsidRPr="008D763E" w14:paraId="40631339" w14:textId="77777777" w:rsidTr="002E2CCA">
        <w:trPr>
          <w:trHeight w:val="1260"/>
          <w:jc w:val="center"/>
        </w:trPr>
        <w:tc>
          <w:tcPr>
            <w:tcW w:w="2943" w:type="dxa"/>
            <w:vMerge/>
            <w:vAlign w:val="center"/>
            <w:hideMark/>
          </w:tcPr>
          <w:p w14:paraId="0485789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7102E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Escalator</w:t>
            </w:r>
          </w:p>
        </w:tc>
        <w:tc>
          <w:tcPr>
            <w:tcW w:w="4872" w:type="dxa"/>
            <w:shd w:val="clear" w:color="auto" w:fill="auto"/>
            <w:hideMark/>
          </w:tcPr>
          <w:p w14:paraId="7D89A9B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moving staircase transferring people between the floors of a public building.</w:t>
            </w:r>
          </w:p>
        </w:tc>
        <w:tc>
          <w:tcPr>
            <w:tcW w:w="2868" w:type="dxa"/>
            <w:vAlign w:val="center"/>
          </w:tcPr>
          <w:p w14:paraId="2540C21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Eskaleta</w:t>
            </w:r>
            <w:proofErr w:type="spellEnd"/>
          </w:p>
        </w:tc>
      </w:tr>
      <w:tr w:rsidR="002E2CCA" w:rsidRPr="008D763E" w14:paraId="45CEA1E9" w14:textId="77777777" w:rsidTr="002E2CCA">
        <w:trPr>
          <w:trHeight w:val="945"/>
          <w:jc w:val="center"/>
        </w:trPr>
        <w:tc>
          <w:tcPr>
            <w:tcW w:w="2943" w:type="dxa"/>
            <w:vMerge/>
            <w:vAlign w:val="center"/>
            <w:hideMark/>
          </w:tcPr>
          <w:p w14:paraId="33E538E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BC44BB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Exit permit </w:t>
            </w:r>
          </w:p>
        </w:tc>
        <w:tc>
          <w:tcPr>
            <w:tcW w:w="4872" w:type="dxa"/>
            <w:shd w:val="clear" w:color="auto" w:fill="auto"/>
            <w:hideMark/>
          </w:tcPr>
          <w:p w14:paraId="349A3B0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giving authorization to leave a particular country.</w:t>
            </w:r>
          </w:p>
        </w:tc>
        <w:tc>
          <w:tcPr>
            <w:tcW w:w="2868" w:type="dxa"/>
            <w:vAlign w:val="center"/>
          </w:tcPr>
          <w:p w14:paraId="1BD712D9" w14:textId="77777777" w:rsidR="002E2CCA" w:rsidRPr="008D763E" w:rsidRDefault="002E2CCA" w:rsidP="00362806">
            <w:pPr>
              <w:spacing w:after="0" w:line="240" w:lineRule="auto"/>
            </w:pP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kuondoka</w:t>
            </w:r>
            <w:proofErr w:type="spellEnd"/>
            <w:r w:rsidRPr="008D763E">
              <w:t xml:space="preserve"> </w:t>
            </w:r>
          </w:p>
          <w:p w14:paraId="24FAD51E" w14:textId="77777777" w:rsidR="00857C72" w:rsidRPr="008D763E" w:rsidRDefault="00857C72" w:rsidP="00362806">
            <w:pPr>
              <w:spacing w:after="0" w:line="240" w:lineRule="auto"/>
              <w:rPr>
                <w:rFonts w:ascii="Calibri" w:eastAsia="Times New Roman" w:hAnsi="Calibri" w:cs="Calibri"/>
                <w:sz w:val="24"/>
                <w:szCs w:val="24"/>
              </w:rPr>
            </w:pPr>
          </w:p>
        </w:tc>
      </w:tr>
      <w:tr w:rsidR="002E2CCA" w:rsidRPr="008D763E" w14:paraId="1A9398BB" w14:textId="77777777" w:rsidTr="002E2CCA">
        <w:trPr>
          <w:trHeight w:val="1575"/>
          <w:jc w:val="center"/>
        </w:trPr>
        <w:tc>
          <w:tcPr>
            <w:tcW w:w="2943" w:type="dxa"/>
            <w:vMerge/>
            <w:vAlign w:val="center"/>
            <w:hideMark/>
          </w:tcPr>
          <w:p w14:paraId="2326427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DD0620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Form I-94</w:t>
            </w:r>
          </w:p>
        </w:tc>
        <w:tc>
          <w:tcPr>
            <w:tcW w:w="4872" w:type="dxa"/>
            <w:shd w:val="clear" w:color="auto" w:fill="auto"/>
            <w:hideMark/>
          </w:tcPr>
          <w:p w14:paraId="0E4DE3D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form issued by a Customs and Border Protection Officer to visitors entering the United States.</w:t>
            </w:r>
          </w:p>
        </w:tc>
        <w:tc>
          <w:tcPr>
            <w:tcW w:w="2868" w:type="dxa"/>
            <w:vAlign w:val="center"/>
          </w:tcPr>
          <w:p w14:paraId="5D2975A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Fomu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I-94</w:t>
            </w:r>
          </w:p>
        </w:tc>
      </w:tr>
      <w:tr w:rsidR="002E2CCA" w:rsidRPr="008D763E" w14:paraId="6A2B5067" w14:textId="77777777" w:rsidTr="002E2CCA">
        <w:trPr>
          <w:trHeight w:val="945"/>
          <w:jc w:val="center"/>
        </w:trPr>
        <w:tc>
          <w:tcPr>
            <w:tcW w:w="2943" w:type="dxa"/>
            <w:vMerge/>
            <w:vAlign w:val="center"/>
            <w:hideMark/>
          </w:tcPr>
          <w:p w14:paraId="2B570A9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3DEF5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Illegal drugs</w:t>
            </w:r>
          </w:p>
        </w:tc>
        <w:tc>
          <w:tcPr>
            <w:tcW w:w="4872" w:type="dxa"/>
            <w:shd w:val="clear" w:color="auto" w:fill="auto"/>
            <w:hideMark/>
          </w:tcPr>
          <w:p w14:paraId="7414989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Drugs which are controlled or restricted by law and which a person is not allowed to own or use. </w:t>
            </w:r>
          </w:p>
        </w:tc>
        <w:tc>
          <w:tcPr>
            <w:tcW w:w="2868" w:type="dxa"/>
            <w:vAlign w:val="center"/>
          </w:tcPr>
          <w:p w14:paraId="552E3EC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Dawa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haramu</w:t>
            </w:r>
            <w:proofErr w:type="spellEnd"/>
          </w:p>
        </w:tc>
      </w:tr>
      <w:tr w:rsidR="002E2CCA" w:rsidRPr="008D763E" w14:paraId="56A7ECAF" w14:textId="77777777" w:rsidTr="002E2CCA">
        <w:trPr>
          <w:trHeight w:val="945"/>
          <w:jc w:val="center"/>
        </w:trPr>
        <w:tc>
          <w:tcPr>
            <w:tcW w:w="2943" w:type="dxa"/>
            <w:vMerge/>
            <w:vAlign w:val="center"/>
            <w:hideMark/>
          </w:tcPr>
          <w:p w14:paraId="1AB85FC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E3F1F6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Immigration procedures</w:t>
            </w:r>
          </w:p>
        </w:tc>
        <w:tc>
          <w:tcPr>
            <w:tcW w:w="4872" w:type="dxa"/>
            <w:shd w:val="clear" w:color="auto" w:fill="auto"/>
            <w:hideMark/>
          </w:tcPr>
          <w:p w14:paraId="46A4582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procedures one undergoes when entering the U.S.</w:t>
            </w:r>
          </w:p>
        </w:tc>
        <w:tc>
          <w:tcPr>
            <w:tcW w:w="2868" w:type="dxa"/>
            <w:vAlign w:val="center"/>
          </w:tcPr>
          <w:p w14:paraId="29D7CB8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Taratibu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uhamiaji</w:t>
            </w:r>
            <w:proofErr w:type="spellEnd"/>
          </w:p>
        </w:tc>
      </w:tr>
      <w:tr w:rsidR="002E2CCA" w:rsidRPr="008D763E" w14:paraId="0D0DC8E1" w14:textId="77777777" w:rsidTr="002E2CCA">
        <w:trPr>
          <w:trHeight w:val="1260"/>
          <w:jc w:val="center"/>
        </w:trPr>
        <w:tc>
          <w:tcPr>
            <w:tcW w:w="2943" w:type="dxa"/>
            <w:vMerge/>
            <w:vAlign w:val="center"/>
            <w:hideMark/>
          </w:tcPr>
          <w:p w14:paraId="032FCBF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B0AD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Information Desk </w:t>
            </w:r>
          </w:p>
        </w:tc>
        <w:tc>
          <w:tcPr>
            <w:tcW w:w="4872" w:type="dxa"/>
            <w:shd w:val="clear" w:color="auto" w:fill="auto"/>
            <w:hideMark/>
          </w:tcPr>
          <w:p w14:paraId="23EEA22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place in a public building where you can go to get information.</w:t>
            </w:r>
          </w:p>
        </w:tc>
        <w:tc>
          <w:tcPr>
            <w:tcW w:w="2868" w:type="dxa"/>
            <w:vAlign w:val="center"/>
          </w:tcPr>
          <w:p w14:paraId="14CEC659" w14:textId="77777777" w:rsidR="002E2CCA" w:rsidRPr="008D763E" w:rsidRDefault="002E2CCA" w:rsidP="00362806">
            <w:pPr>
              <w:spacing w:after="0" w:line="240" w:lineRule="auto"/>
            </w:pPr>
            <w:proofErr w:type="spellStart"/>
            <w:r w:rsidRPr="008D763E">
              <w:rPr>
                <w:rFonts w:ascii="Calibri" w:eastAsia="Times New Roman" w:hAnsi="Calibri" w:cs="Calibri"/>
                <w:sz w:val="24"/>
              </w:rPr>
              <w:t>Dawati</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Maelezo</w:t>
            </w:r>
            <w:proofErr w:type="spellEnd"/>
            <w:r w:rsidRPr="008D763E">
              <w:t xml:space="preserve"> </w:t>
            </w:r>
          </w:p>
          <w:p w14:paraId="5B9C0F8F" w14:textId="77777777" w:rsidR="00857C72" w:rsidRPr="008D763E" w:rsidRDefault="00857C72" w:rsidP="00362806">
            <w:pPr>
              <w:spacing w:after="0" w:line="240" w:lineRule="auto"/>
              <w:rPr>
                <w:rFonts w:ascii="Calibri" w:eastAsia="Times New Roman" w:hAnsi="Calibri" w:cs="Calibri"/>
                <w:sz w:val="24"/>
                <w:szCs w:val="24"/>
              </w:rPr>
            </w:pPr>
          </w:p>
        </w:tc>
      </w:tr>
      <w:tr w:rsidR="002E2CCA" w:rsidRPr="008D763E" w14:paraId="72A3736C" w14:textId="77777777" w:rsidTr="002E2CCA">
        <w:trPr>
          <w:trHeight w:val="1890"/>
          <w:jc w:val="center"/>
        </w:trPr>
        <w:tc>
          <w:tcPr>
            <w:tcW w:w="2943" w:type="dxa"/>
            <w:vMerge/>
            <w:vAlign w:val="center"/>
            <w:hideMark/>
          </w:tcPr>
          <w:p w14:paraId="64E010B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2EF1AE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International driver's license</w:t>
            </w:r>
          </w:p>
        </w:tc>
        <w:tc>
          <w:tcPr>
            <w:tcW w:w="4872" w:type="dxa"/>
            <w:shd w:val="clear" w:color="auto" w:fill="auto"/>
            <w:hideMark/>
          </w:tcPr>
          <w:p w14:paraId="29E897A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Allows the holder to drive a private vehicle in any country or jurisdiction that recognizes the document.</w:t>
            </w:r>
          </w:p>
        </w:tc>
        <w:tc>
          <w:tcPr>
            <w:tcW w:w="2868" w:type="dxa"/>
            <w:vAlign w:val="center"/>
          </w:tcPr>
          <w:p w14:paraId="5B0F3CF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Leseni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dereva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kimataifa</w:t>
            </w:r>
            <w:proofErr w:type="spellEnd"/>
          </w:p>
        </w:tc>
      </w:tr>
      <w:tr w:rsidR="002E2CCA" w:rsidRPr="008D763E" w14:paraId="73D84D1C" w14:textId="77777777" w:rsidTr="002E2CCA">
        <w:trPr>
          <w:trHeight w:val="1890"/>
          <w:jc w:val="center"/>
        </w:trPr>
        <w:tc>
          <w:tcPr>
            <w:tcW w:w="2943" w:type="dxa"/>
            <w:vMerge/>
            <w:vAlign w:val="center"/>
            <w:hideMark/>
          </w:tcPr>
          <w:p w14:paraId="038FFB5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A8CFF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Jet lag</w:t>
            </w:r>
          </w:p>
        </w:tc>
        <w:tc>
          <w:tcPr>
            <w:tcW w:w="4872" w:type="dxa"/>
            <w:shd w:val="clear" w:color="auto" w:fill="auto"/>
            <w:hideMark/>
          </w:tcPr>
          <w:p w14:paraId="783E9DB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Extreme tiredness and other physical effects felt by a person after a long flight across several time zones.</w:t>
            </w:r>
          </w:p>
        </w:tc>
        <w:tc>
          <w:tcPr>
            <w:tcW w:w="2868" w:type="dxa"/>
            <w:vAlign w:val="center"/>
          </w:tcPr>
          <w:p w14:paraId="34B7377C" w14:textId="62DBD276" w:rsidR="00857C72" w:rsidRPr="008D763E" w:rsidRDefault="00857C72"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Mchoko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kutokana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safari </w:t>
            </w:r>
            <w:proofErr w:type="spellStart"/>
            <w:r w:rsidRPr="008D763E">
              <w:rPr>
                <w:rFonts w:ascii="Calibri" w:eastAsia="Times New Roman" w:hAnsi="Calibri" w:cs="Calibri"/>
                <w:sz w:val="24"/>
              </w:rPr>
              <w:t>ndefu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ndege</w:t>
            </w:r>
            <w:proofErr w:type="spellEnd"/>
          </w:p>
        </w:tc>
      </w:tr>
      <w:tr w:rsidR="002E2CCA" w:rsidRPr="008D763E" w14:paraId="12F6F47E" w14:textId="77777777" w:rsidTr="002E2CCA">
        <w:trPr>
          <w:trHeight w:val="1575"/>
          <w:jc w:val="center"/>
        </w:trPr>
        <w:tc>
          <w:tcPr>
            <w:tcW w:w="2943" w:type="dxa"/>
            <w:vMerge/>
            <w:vAlign w:val="center"/>
            <w:hideMark/>
          </w:tcPr>
          <w:p w14:paraId="4C132CC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6AA713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Luggage carousel/belt</w:t>
            </w:r>
          </w:p>
        </w:tc>
        <w:tc>
          <w:tcPr>
            <w:tcW w:w="4872" w:type="dxa"/>
            <w:shd w:val="clear" w:color="auto" w:fill="auto"/>
            <w:hideMark/>
          </w:tcPr>
          <w:p w14:paraId="23C716E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device at an airport that delivers luggage to the passengers at the baggage claim area.</w:t>
            </w:r>
          </w:p>
        </w:tc>
        <w:tc>
          <w:tcPr>
            <w:tcW w:w="2868" w:type="dxa"/>
            <w:vAlign w:val="center"/>
          </w:tcPr>
          <w:p w14:paraId="27C6DC1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Kifaa</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mkanda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kusafirishia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mizigo</w:t>
            </w:r>
            <w:proofErr w:type="spellEnd"/>
          </w:p>
        </w:tc>
      </w:tr>
      <w:tr w:rsidR="002E2CCA" w:rsidRPr="008D763E" w14:paraId="54336947" w14:textId="77777777" w:rsidTr="002E2CCA">
        <w:trPr>
          <w:trHeight w:val="630"/>
          <w:jc w:val="center"/>
        </w:trPr>
        <w:tc>
          <w:tcPr>
            <w:tcW w:w="2943" w:type="dxa"/>
            <w:vMerge/>
            <w:vAlign w:val="center"/>
            <w:hideMark/>
          </w:tcPr>
          <w:p w14:paraId="270E42D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9270D5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Meeting point </w:t>
            </w:r>
          </w:p>
        </w:tc>
        <w:tc>
          <w:tcPr>
            <w:tcW w:w="4872" w:type="dxa"/>
            <w:shd w:val="clear" w:color="auto" w:fill="auto"/>
            <w:hideMark/>
          </w:tcPr>
          <w:p w14:paraId="1A38B22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designated place where people meet.</w:t>
            </w:r>
          </w:p>
        </w:tc>
        <w:tc>
          <w:tcPr>
            <w:tcW w:w="2868" w:type="dxa"/>
            <w:vAlign w:val="center"/>
          </w:tcPr>
          <w:p w14:paraId="54657B2E" w14:textId="3C342BD9" w:rsidR="00F85874" w:rsidRPr="008D763E" w:rsidRDefault="00F85874"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Sehemu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kukutania</w:t>
            </w:r>
            <w:proofErr w:type="spellEnd"/>
          </w:p>
        </w:tc>
      </w:tr>
      <w:tr w:rsidR="002E2CCA" w:rsidRPr="008D763E" w14:paraId="397D06E0" w14:textId="77777777" w:rsidTr="002E2CCA">
        <w:trPr>
          <w:trHeight w:val="945"/>
          <w:jc w:val="center"/>
        </w:trPr>
        <w:tc>
          <w:tcPr>
            <w:tcW w:w="2943" w:type="dxa"/>
            <w:vMerge/>
            <w:vAlign w:val="center"/>
            <w:hideMark/>
          </w:tcPr>
          <w:p w14:paraId="535AB34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99C15D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Port of Entry </w:t>
            </w:r>
          </w:p>
        </w:tc>
        <w:tc>
          <w:tcPr>
            <w:tcW w:w="4872" w:type="dxa"/>
            <w:shd w:val="clear" w:color="auto" w:fill="auto"/>
            <w:hideMark/>
          </w:tcPr>
          <w:p w14:paraId="53FDABC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airport or border crossing where people may enter a country.</w:t>
            </w:r>
          </w:p>
        </w:tc>
        <w:tc>
          <w:tcPr>
            <w:tcW w:w="2868" w:type="dxa"/>
            <w:vAlign w:val="center"/>
          </w:tcPr>
          <w:p w14:paraId="64B39FA6" w14:textId="3882F6B4" w:rsidR="002E2CCA" w:rsidRPr="008D763E" w:rsidRDefault="002E2CCA" w:rsidP="00362806">
            <w:pPr>
              <w:spacing w:after="0" w:line="240" w:lineRule="auto"/>
              <w:rPr>
                <w:lang w:val="de-DE"/>
              </w:rPr>
            </w:pPr>
            <w:r w:rsidRPr="008D763E">
              <w:rPr>
                <w:rFonts w:ascii="Calibri" w:eastAsia="Times New Roman" w:hAnsi="Calibri" w:cs="Calibri"/>
                <w:sz w:val="24"/>
                <w:lang w:val="de-DE"/>
              </w:rPr>
              <w:t>Uwanja wa Ndege wa Kuingia au Kutoka Nchini</w:t>
            </w:r>
            <w:r w:rsidRPr="008D763E">
              <w:rPr>
                <w:lang w:val="de-DE"/>
              </w:rPr>
              <w:t xml:space="preserve"> </w:t>
            </w:r>
          </w:p>
          <w:p w14:paraId="5A008755" w14:textId="77777777" w:rsidR="0061072A" w:rsidRPr="008D763E" w:rsidRDefault="0061072A" w:rsidP="00362806">
            <w:pPr>
              <w:spacing w:after="0" w:line="240" w:lineRule="auto"/>
              <w:rPr>
                <w:lang w:val="de-DE"/>
              </w:rPr>
            </w:pPr>
          </w:p>
          <w:p w14:paraId="704F9BCF" w14:textId="77777777" w:rsidR="0061072A" w:rsidRPr="008D763E" w:rsidRDefault="0061072A" w:rsidP="00362806">
            <w:pPr>
              <w:spacing w:after="0" w:line="240" w:lineRule="auto"/>
              <w:rPr>
                <w:lang w:val="de-DE"/>
              </w:rPr>
            </w:pPr>
          </w:p>
          <w:p w14:paraId="45B485C7" w14:textId="77777777" w:rsidR="0061072A" w:rsidRPr="008D763E" w:rsidRDefault="0061072A" w:rsidP="00362806">
            <w:pPr>
              <w:spacing w:after="0" w:line="240" w:lineRule="auto"/>
              <w:rPr>
                <w:rFonts w:ascii="Calibri" w:eastAsia="Times New Roman" w:hAnsi="Calibri" w:cs="Calibri"/>
                <w:sz w:val="24"/>
                <w:szCs w:val="24"/>
                <w:lang w:val="de-DE"/>
              </w:rPr>
            </w:pPr>
          </w:p>
        </w:tc>
      </w:tr>
      <w:tr w:rsidR="002E2CCA" w:rsidRPr="008D763E" w14:paraId="53013F52" w14:textId="77777777" w:rsidTr="002E2CCA">
        <w:trPr>
          <w:trHeight w:val="945"/>
          <w:jc w:val="center"/>
        </w:trPr>
        <w:tc>
          <w:tcPr>
            <w:tcW w:w="2943" w:type="dxa"/>
            <w:vMerge/>
            <w:vAlign w:val="center"/>
          </w:tcPr>
          <w:p w14:paraId="0C7D8237" w14:textId="77777777" w:rsidR="002E2CCA" w:rsidRPr="008D763E" w:rsidRDefault="002E2CCA" w:rsidP="002E2CCA">
            <w:pPr>
              <w:spacing w:after="0" w:line="240" w:lineRule="auto"/>
              <w:rPr>
                <w:rFonts w:ascii="Calibri" w:eastAsia="Times New Roman" w:hAnsi="Calibri" w:cs="Calibri"/>
                <w:b/>
                <w:bCs/>
                <w:sz w:val="24"/>
                <w:szCs w:val="24"/>
                <w:lang w:val="de-DE"/>
              </w:rPr>
            </w:pPr>
          </w:p>
        </w:tc>
        <w:tc>
          <w:tcPr>
            <w:tcW w:w="3892" w:type="dxa"/>
            <w:shd w:val="clear" w:color="auto" w:fill="auto"/>
            <w:vAlign w:val="center"/>
          </w:tcPr>
          <w:p w14:paraId="45F92C5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Prescreening interview</w:t>
            </w:r>
          </w:p>
        </w:tc>
        <w:tc>
          <w:tcPr>
            <w:tcW w:w="4872" w:type="dxa"/>
            <w:shd w:val="clear" w:color="auto" w:fill="auto"/>
          </w:tcPr>
          <w:p w14:paraId="032777A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first step in the USRAP process is a prescreening interview with a Resettlement Support Center, or RSC.</w:t>
            </w:r>
          </w:p>
        </w:tc>
        <w:tc>
          <w:tcPr>
            <w:tcW w:w="2868" w:type="dxa"/>
            <w:vAlign w:val="center"/>
          </w:tcPr>
          <w:p w14:paraId="1C25036D" w14:textId="77777777" w:rsidR="00F85874" w:rsidRPr="008D763E" w:rsidRDefault="002E2CCA" w:rsidP="00362806">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Mahojiano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ukaguzi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mapema</w:t>
            </w:r>
            <w:proofErr w:type="spellEnd"/>
          </w:p>
        </w:tc>
      </w:tr>
      <w:tr w:rsidR="002E2CCA" w:rsidRPr="008D763E" w14:paraId="789A46C0" w14:textId="77777777" w:rsidTr="002E2CCA">
        <w:trPr>
          <w:trHeight w:val="1260"/>
          <w:jc w:val="center"/>
        </w:trPr>
        <w:tc>
          <w:tcPr>
            <w:tcW w:w="2943" w:type="dxa"/>
            <w:vMerge/>
            <w:vAlign w:val="center"/>
            <w:hideMark/>
          </w:tcPr>
          <w:p w14:paraId="71E70BA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7B6B77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Promissory Note </w:t>
            </w:r>
          </w:p>
        </w:tc>
        <w:tc>
          <w:tcPr>
            <w:tcW w:w="4872" w:type="dxa"/>
            <w:shd w:val="clear" w:color="auto" w:fill="auto"/>
            <w:hideMark/>
          </w:tcPr>
          <w:p w14:paraId="47AA550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in which one party promises to pay back a loan.</w:t>
            </w:r>
          </w:p>
        </w:tc>
        <w:tc>
          <w:tcPr>
            <w:tcW w:w="2868" w:type="dxa"/>
            <w:vAlign w:val="center"/>
          </w:tcPr>
          <w:p w14:paraId="6C8D0233"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Hati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Ahadi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Malipo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Iliyotiwa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Sahihi</w:t>
            </w:r>
            <w:proofErr w:type="spellEnd"/>
            <w:r w:rsidRPr="008D763E">
              <w:t xml:space="preserve"> </w:t>
            </w:r>
          </w:p>
        </w:tc>
      </w:tr>
      <w:tr w:rsidR="002E2CCA" w:rsidRPr="008D763E" w14:paraId="4A104174" w14:textId="77777777" w:rsidTr="002E2CCA">
        <w:trPr>
          <w:trHeight w:val="2520"/>
          <w:jc w:val="center"/>
        </w:trPr>
        <w:tc>
          <w:tcPr>
            <w:tcW w:w="2943" w:type="dxa"/>
            <w:vMerge/>
            <w:vAlign w:val="center"/>
            <w:hideMark/>
          </w:tcPr>
          <w:p w14:paraId="5199271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B7C7FA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Refugee Travel Document (form I-131)</w:t>
            </w:r>
          </w:p>
        </w:tc>
        <w:tc>
          <w:tcPr>
            <w:tcW w:w="4872" w:type="dxa"/>
            <w:shd w:val="clear" w:color="auto" w:fill="auto"/>
            <w:hideMark/>
          </w:tcPr>
          <w:p w14:paraId="7239362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issued by USCIS to refugees resettled in the U.S. The document allows refugees to travel abroad.</w:t>
            </w:r>
          </w:p>
        </w:tc>
        <w:tc>
          <w:tcPr>
            <w:tcW w:w="2868" w:type="dxa"/>
            <w:vAlign w:val="center"/>
          </w:tcPr>
          <w:p w14:paraId="17DE668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Hati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Usafiri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Mkimbizi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fomu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I-131)</w:t>
            </w:r>
          </w:p>
        </w:tc>
      </w:tr>
      <w:tr w:rsidR="002E2CCA" w:rsidRPr="008D763E" w14:paraId="67869F89" w14:textId="77777777" w:rsidTr="002E2CCA">
        <w:trPr>
          <w:trHeight w:val="2520"/>
          <w:jc w:val="center"/>
        </w:trPr>
        <w:tc>
          <w:tcPr>
            <w:tcW w:w="2943" w:type="dxa"/>
            <w:vMerge/>
            <w:vAlign w:val="center"/>
          </w:tcPr>
          <w:p w14:paraId="6CABD50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tcPr>
          <w:p w14:paraId="17178DB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Resettlement Support Center (RSC)</w:t>
            </w:r>
          </w:p>
        </w:tc>
        <w:tc>
          <w:tcPr>
            <w:tcW w:w="4872" w:type="dxa"/>
            <w:shd w:val="clear" w:color="auto" w:fill="auto"/>
          </w:tcPr>
          <w:p w14:paraId="7DA44CD0" w14:textId="77777777" w:rsidR="002E2CCA" w:rsidRPr="008D763E" w:rsidRDefault="002E2CCA" w:rsidP="002E2CCA">
            <w:pPr>
              <w:spacing w:after="0" w:line="240" w:lineRule="auto"/>
              <w:rPr>
                <w:rFonts w:ascii="Calibri" w:eastAsia="Times New Roman" w:hAnsi="Calibri" w:cs="Calibri"/>
                <w:sz w:val="24"/>
                <w:szCs w:val="24"/>
                <w:highlight w:val="yellow"/>
              </w:rPr>
            </w:pPr>
            <w:r w:rsidRPr="008D763E">
              <w:rPr>
                <w:rFonts w:ascii="Calibri" w:eastAsia="Times New Roman" w:hAnsi="Calibri" w:cs="Calibri"/>
                <w:sz w:val="24"/>
                <w:szCs w:val="24"/>
              </w:rPr>
              <w:t>A center that helps refugees apply for resettlement to the United States. RSCs also manage pre-departure activities, such as Cultural Orientation.</w:t>
            </w:r>
          </w:p>
        </w:tc>
        <w:tc>
          <w:tcPr>
            <w:tcW w:w="2868" w:type="dxa"/>
            <w:vAlign w:val="center"/>
          </w:tcPr>
          <w:p w14:paraId="30C743F3" w14:textId="3A675EE1" w:rsidR="002E2CCA" w:rsidRPr="008D763E" w:rsidRDefault="0061072A"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szCs w:val="24"/>
              </w:rPr>
              <w:t>K</w:t>
            </w:r>
            <w:r w:rsidR="009A3693" w:rsidRPr="008D763E">
              <w:rPr>
                <w:rFonts w:ascii="Calibri" w:eastAsia="Times New Roman" w:hAnsi="Calibri" w:cs="Calibri"/>
                <w:sz w:val="24"/>
                <w:szCs w:val="24"/>
              </w:rPr>
              <w:t>ituo</w:t>
            </w:r>
            <w:proofErr w:type="spellEnd"/>
            <w:r w:rsidR="009A3693" w:rsidRPr="008D763E">
              <w:rPr>
                <w:rFonts w:ascii="Calibri" w:eastAsia="Times New Roman" w:hAnsi="Calibri" w:cs="Calibri"/>
                <w:sz w:val="24"/>
                <w:szCs w:val="24"/>
              </w:rPr>
              <w:t xml:space="preserve"> cha</w:t>
            </w:r>
            <w:r w:rsidR="009010DC" w:rsidRPr="008D763E">
              <w:rPr>
                <w:rFonts w:ascii="Calibri" w:eastAsia="Times New Roman" w:hAnsi="Calibri" w:cs="Calibri"/>
                <w:sz w:val="24"/>
                <w:szCs w:val="24"/>
              </w:rPr>
              <w:t xml:space="preserve"> </w:t>
            </w:r>
            <w:proofErr w:type="spellStart"/>
            <w:r w:rsidRPr="008D763E">
              <w:rPr>
                <w:rFonts w:ascii="Calibri" w:eastAsia="Times New Roman" w:hAnsi="Calibri" w:cs="Calibri"/>
                <w:sz w:val="24"/>
                <w:szCs w:val="24"/>
              </w:rPr>
              <w:t>U</w:t>
            </w:r>
            <w:r w:rsidR="009010DC" w:rsidRPr="008D763E">
              <w:rPr>
                <w:rFonts w:ascii="Calibri" w:eastAsia="Times New Roman" w:hAnsi="Calibri" w:cs="Calibri"/>
                <w:sz w:val="24"/>
                <w:szCs w:val="24"/>
              </w:rPr>
              <w:t>ombaji</w:t>
            </w:r>
            <w:proofErr w:type="spellEnd"/>
            <w:r w:rsidR="009010DC" w:rsidRPr="008D763E">
              <w:rPr>
                <w:rFonts w:ascii="Calibri" w:eastAsia="Times New Roman" w:hAnsi="Calibri" w:cs="Calibri"/>
                <w:sz w:val="24"/>
                <w:szCs w:val="24"/>
              </w:rPr>
              <w:t xml:space="preserve"> </w:t>
            </w:r>
            <w:proofErr w:type="spellStart"/>
            <w:r w:rsidR="009010DC" w:rsidRPr="008D763E">
              <w:rPr>
                <w:rFonts w:ascii="Calibri" w:eastAsia="Times New Roman" w:hAnsi="Calibri" w:cs="Calibri"/>
                <w:sz w:val="24"/>
                <w:szCs w:val="24"/>
              </w:rPr>
              <w:t>wa</w:t>
            </w:r>
            <w:proofErr w:type="spellEnd"/>
            <w:r w:rsidR="009A3693" w:rsidRPr="008D763E">
              <w:rPr>
                <w:rFonts w:ascii="Calibri" w:eastAsia="Times New Roman" w:hAnsi="Calibri" w:cs="Calibri"/>
                <w:sz w:val="24"/>
                <w:szCs w:val="24"/>
              </w:rPr>
              <w:t xml:space="preserve"> </w:t>
            </w:r>
            <w:proofErr w:type="spellStart"/>
            <w:r w:rsidRPr="008D763E">
              <w:rPr>
                <w:rFonts w:ascii="Calibri" w:eastAsia="Times New Roman" w:hAnsi="Calibri" w:cs="Calibri"/>
                <w:sz w:val="24"/>
                <w:szCs w:val="24"/>
              </w:rPr>
              <w:t>U</w:t>
            </w:r>
            <w:r w:rsidR="009A3693" w:rsidRPr="008D763E">
              <w:rPr>
                <w:rFonts w:ascii="Calibri" w:eastAsia="Times New Roman" w:hAnsi="Calibri" w:cs="Calibri"/>
                <w:sz w:val="24"/>
                <w:szCs w:val="24"/>
              </w:rPr>
              <w:t>saidizi</w:t>
            </w:r>
            <w:proofErr w:type="spellEnd"/>
            <w:r w:rsidR="0076723B" w:rsidRPr="008D763E">
              <w:rPr>
                <w:rFonts w:ascii="Calibri" w:eastAsia="Times New Roman" w:hAnsi="Calibri" w:cs="Calibri"/>
                <w:sz w:val="24"/>
                <w:szCs w:val="24"/>
              </w:rPr>
              <w:t xml:space="preserve"> </w:t>
            </w:r>
            <w:r w:rsidR="009A3693" w:rsidRPr="008D763E">
              <w:rPr>
                <w:rFonts w:ascii="Calibri" w:eastAsia="Times New Roman" w:hAnsi="Calibri" w:cs="Calibri"/>
                <w:sz w:val="24"/>
                <w:szCs w:val="24"/>
              </w:rPr>
              <w:t xml:space="preserve"> </w:t>
            </w:r>
            <w:proofErr w:type="spellStart"/>
            <w:r w:rsidR="009010DC" w:rsidRPr="008D763E">
              <w:rPr>
                <w:rFonts w:ascii="Calibri" w:eastAsia="Times New Roman" w:hAnsi="Calibri" w:cs="Calibri"/>
                <w:sz w:val="24"/>
                <w:szCs w:val="24"/>
              </w:rPr>
              <w:t>kwa</w:t>
            </w:r>
            <w:proofErr w:type="spellEnd"/>
            <w:r w:rsidR="009010DC" w:rsidRPr="008D763E">
              <w:rPr>
                <w:rFonts w:ascii="Calibri" w:eastAsia="Times New Roman" w:hAnsi="Calibri" w:cs="Calibri"/>
                <w:sz w:val="24"/>
                <w:szCs w:val="24"/>
              </w:rPr>
              <w:t xml:space="preserve"> </w:t>
            </w:r>
            <w:r w:rsidR="00AC7DC1" w:rsidRPr="008D763E">
              <w:rPr>
                <w:rFonts w:ascii="Calibri" w:eastAsia="Times New Roman" w:hAnsi="Calibri" w:cs="Calibri"/>
                <w:sz w:val="24"/>
                <w:szCs w:val="24"/>
              </w:rPr>
              <w:t xml:space="preserve"> </w:t>
            </w:r>
            <w:proofErr w:type="spellStart"/>
            <w:r w:rsidRPr="008D763E">
              <w:rPr>
                <w:rFonts w:ascii="Calibri" w:eastAsia="Times New Roman" w:hAnsi="Calibri" w:cs="Calibri"/>
                <w:sz w:val="24"/>
                <w:szCs w:val="24"/>
              </w:rPr>
              <w:t>W</w:t>
            </w:r>
            <w:r w:rsidR="00AC7DC1" w:rsidRPr="008D763E">
              <w:rPr>
                <w:rFonts w:ascii="Calibri" w:eastAsia="Times New Roman" w:hAnsi="Calibri" w:cs="Calibri"/>
                <w:sz w:val="24"/>
                <w:szCs w:val="24"/>
              </w:rPr>
              <w:t>akimbizi</w:t>
            </w:r>
            <w:proofErr w:type="spellEnd"/>
            <w:r w:rsidR="0076723B" w:rsidRPr="008D763E">
              <w:rPr>
                <w:rFonts w:ascii="Calibri" w:eastAsia="Times New Roman" w:hAnsi="Calibri" w:cs="Calibri"/>
                <w:sz w:val="24"/>
                <w:szCs w:val="24"/>
              </w:rPr>
              <w:t xml:space="preserve">  </w:t>
            </w:r>
            <w:r w:rsidR="009010DC" w:rsidRPr="008D763E">
              <w:rPr>
                <w:rFonts w:ascii="Calibri" w:eastAsia="Times New Roman" w:hAnsi="Calibri" w:cs="Calibri"/>
                <w:sz w:val="24"/>
                <w:szCs w:val="24"/>
              </w:rPr>
              <w:t xml:space="preserve"> cha </w:t>
            </w:r>
            <w:proofErr w:type="spellStart"/>
            <w:r w:rsidRPr="008D763E">
              <w:rPr>
                <w:rFonts w:ascii="Calibri" w:eastAsia="Times New Roman" w:hAnsi="Calibri" w:cs="Calibri"/>
                <w:sz w:val="24"/>
                <w:szCs w:val="24"/>
              </w:rPr>
              <w:t>K</w:t>
            </w:r>
            <w:r w:rsidR="009010DC" w:rsidRPr="008D763E">
              <w:rPr>
                <w:rFonts w:ascii="Calibri" w:eastAsia="Times New Roman" w:hAnsi="Calibri" w:cs="Calibri"/>
                <w:sz w:val="24"/>
                <w:szCs w:val="24"/>
              </w:rPr>
              <w:t>upelekewa</w:t>
            </w:r>
            <w:proofErr w:type="spellEnd"/>
            <w:r w:rsidR="009010DC" w:rsidRPr="008D763E">
              <w:rPr>
                <w:rFonts w:ascii="Calibri" w:eastAsia="Times New Roman" w:hAnsi="Calibri" w:cs="Calibri"/>
                <w:sz w:val="24"/>
                <w:szCs w:val="24"/>
              </w:rPr>
              <w:t xml:space="preserve"> </w:t>
            </w:r>
            <w:proofErr w:type="spellStart"/>
            <w:r w:rsidRPr="008D763E">
              <w:rPr>
                <w:rFonts w:ascii="Calibri" w:eastAsia="Times New Roman" w:hAnsi="Calibri" w:cs="Calibri"/>
                <w:sz w:val="24"/>
                <w:szCs w:val="24"/>
              </w:rPr>
              <w:t>K</w:t>
            </w:r>
            <w:r w:rsidR="009010DC" w:rsidRPr="008D763E">
              <w:rPr>
                <w:rFonts w:ascii="Calibri" w:eastAsia="Times New Roman" w:hAnsi="Calibri" w:cs="Calibri"/>
                <w:sz w:val="24"/>
                <w:szCs w:val="24"/>
              </w:rPr>
              <w:t>uishi</w:t>
            </w:r>
            <w:proofErr w:type="spellEnd"/>
            <w:r w:rsidR="009010DC" w:rsidRPr="008D763E">
              <w:rPr>
                <w:rFonts w:ascii="Calibri" w:eastAsia="Times New Roman" w:hAnsi="Calibri" w:cs="Calibri"/>
                <w:sz w:val="24"/>
                <w:szCs w:val="24"/>
              </w:rPr>
              <w:t xml:space="preserve"> </w:t>
            </w:r>
            <w:proofErr w:type="spellStart"/>
            <w:r w:rsidRPr="008D763E">
              <w:rPr>
                <w:rFonts w:ascii="Calibri" w:eastAsia="Times New Roman" w:hAnsi="Calibri" w:cs="Calibri"/>
                <w:sz w:val="24"/>
                <w:szCs w:val="24"/>
              </w:rPr>
              <w:t>M</w:t>
            </w:r>
            <w:r w:rsidR="0076723B" w:rsidRPr="008D763E">
              <w:rPr>
                <w:rFonts w:ascii="Calibri" w:eastAsia="Times New Roman" w:hAnsi="Calibri" w:cs="Calibri"/>
                <w:sz w:val="24"/>
                <w:szCs w:val="24"/>
              </w:rPr>
              <w:t>arekani</w:t>
            </w:r>
            <w:proofErr w:type="spellEnd"/>
            <w:r w:rsidR="0076723B" w:rsidRPr="008D763E">
              <w:rPr>
                <w:rFonts w:ascii="Calibri" w:eastAsia="Times New Roman" w:hAnsi="Calibri" w:cs="Calibri"/>
                <w:sz w:val="24"/>
                <w:szCs w:val="24"/>
              </w:rPr>
              <w:t xml:space="preserve"> </w:t>
            </w:r>
            <w:r w:rsidR="00AC7DC1" w:rsidRPr="008D763E">
              <w:rPr>
                <w:rFonts w:ascii="Calibri" w:eastAsia="Times New Roman" w:hAnsi="Calibri" w:cs="Calibri"/>
                <w:sz w:val="24"/>
                <w:szCs w:val="24"/>
              </w:rPr>
              <w:t>(RSC)</w:t>
            </w:r>
          </w:p>
        </w:tc>
      </w:tr>
      <w:tr w:rsidR="002E2CCA" w:rsidRPr="008D763E" w14:paraId="4AD90342" w14:textId="77777777" w:rsidTr="002E2CCA">
        <w:trPr>
          <w:trHeight w:val="1260"/>
          <w:jc w:val="center"/>
        </w:trPr>
        <w:tc>
          <w:tcPr>
            <w:tcW w:w="2943" w:type="dxa"/>
            <w:vMerge/>
            <w:vAlign w:val="center"/>
            <w:hideMark/>
          </w:tcPr>
          <w:p w14:paraId="32A337F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AA5E4F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Security check</w:t>
            </w:r>
          </w:p>
        </w:tc>
        <w:tc>
          <w:tcPr>
            <w:tcW w:w="4872" w:type="dxa"/>
            <w:shd w:val="clear" w:color="auto" w:fill="auto"/>
            <w:hideMark/>
          </w:tcPr>
          <w:p w14:paraId="094E2F2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verification of the identity of someone in order to maintain security.</w:t>
            </w:r>
          </w:p>
        </w:tc>
        <w:tc>
          <w:tcPr>
            <w:tcW w:w="2868" w:type="dxa"/>
            <w:vAlign w:val="center"/>
          </w:tcPr>
          <w:p w14:paraId="1773A6F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Ukaguzi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usalama</w:t>
            </w:r>
            <w:proofErr w:type="spellEnd"/>
          </w:p>
        </w:tc>
      </w:tr>
      <w:tr w:rsidR="002E2CCA" w:rsidRPr="008D763E" w14:paraId="302E03CA" w14:textId="77777777" w:rsidTr="002E2CCA">
        <w:trPr>
          <w:trHeight w:val="1260"/>
          <w:jc w:val="center"/>
        </w:trPr>
        <w:tc>
          <w:tcPr>
            <w:tcW w:w="2943" w:type="dxa"/>
            <w:vMerge/>
            <w:vAlign w:val="center"/>
            <w:hideMark/>
          </w:tcPr>
          <w:p w14:paraId="025ED74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B76035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Security clearance </w:t>
            </w:r>
          </w:p>
        </w:tc>
        <w:tc>
          <w:tcPr>
            <w:tcW w:w="4872" w:type="dxa"/>
            <w:shd w:val="clear" w:color="auto" w:fill="auto"/>
            <w:hideMark/>
          </w:tcPr>
          <w:p w14:paraId="496A985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Official government permission for someone to proceed with the immigration process.</w:t>
            </w:r>
          </w:p>
        </w:tc>
        <w:tc>
          <w:tcPr>
            <w:tcW w:w="2868" w:type="dxa"/>
            <w:vAlign w:val="center"/>
          </w:tcPr>
          <w:p w14:paraId="1964195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salama</w:t>
            </w:r>
            <w:proofErr w:type="spellEnd"/>
            <w:r w:rsidRPr="008D763E">
              <w:t xml:space="preserve"> </w:t>
            </w:r>
          </w:p>
        </w:tc>
      </w:tr>
      <w:tr w:rsidR="002E2CCA" w:rsidRPr="008D763E" w14:paraId="4C789A9D" w14:textId="77777777" w:rsidTr="002E2CCA">
        <w:trPr>
          <w:trHeight w:val="1260"/>
          <w:jc w:val="center"/>
        </w:trPr>
        <w:tc>
          <w:tcPr>
            <w:tcW w:w="2943" w:type="dxa"/>
            <w:vMerge/>
            <w:vAlign w:val="center"/>
            <w:hideMark/>
          </w:tcPr>
          <w:p w14:paraId="705431A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901A24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Travel loan </w:t>
            </w:r>
          </w:p>
        </w:tc>
        <w:tc>
          <w:tcPr>
            <w:tcW w:w="4872" w:type="dxa"/>
            <w:shd w:val="clear" w:color="auto" w:fill="auto"/>
            <w:hideMark/>
          </w:tcPr>
          <w:p w14:paraId="7EBAF95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loan given to a refugee to enable them to travel to the U.S.</w:t>
            </w:r>
          </w:p>
        </w:tc>
        <w:tc>
          <w:tcPr>
            <w:tcW w:w="2868" w:type="dxa"/>
            <w:vAlign w:val="center"/>
          </w:tcPr>
          <w:p w14:paraId="65FD963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Mkopo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kusafiri</w:t>
            </w:r>
            <w:proofErr w:type="spellEnd"/>
            <w:r w:rsidRPr="008D763E">
              <w:t xml:space="preserve"> </w:t>
            </w:r>
          </w:p>
        </w:tc>
      </w:tr>
    </w:tbl>
    <w:p w14:paraId="177244D1"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750C1C66" w14:textId="77777777" w:rsidTr="002E2CCA">
        <w:trPr>
          <w:trHeight w:val="345"/>
          <w:jc w:val="center"/>
        </w:trPr>
        <w:tc>
          <w:tcPr>
            <w:tcW w:w="2943" w:type="dxa"/>
            <w:vMerge w:val="restart"/>
            <w:shd w:val="clear" w:color="auto" w:fill="auto"/>
            <w:noWrap/>
          </w:tcPr>
          <w:p w14:paraId="0CB31C61" w14:textId="77777777" w:rsidR="002E2CCA" w:rsidRPr="008D763E" w:rsidRDefault="002E2CCA" w:rsidP="002E2CCA">
            <w:pPr>
              <w:spacing w:after="0" w:line="240" w:lineRule="auto"/>
              <w:jc w:val="center"/>
              <w:rPr>
                <w:rFonts w:ascii="Calibri" w:eastAsia="Times New Roman" w:hAnsi="Calibri" w:cs="Calibri"/>
                <w:b/>
                <w:bCs/>
                <w:sz w:val="24"/>
                <w:szCs w:val="24"/>
                <w:highlight w:val="yellow"/>
              </w:rPr>
            </w:pPr>
          </w:p>
          <w:p w14:paraId="4E547693" w14:textId="586818FE" w:rsidR="002E2CCA" w:rsidRPr="008D763E" w:rsidRDefault="000F5626" w:rsidP="000F5626">
            <w:pPr>
              <w:pStyle w:val="Heading2"/>
            </w:pPr>
            <w:bookmarkStart w:id="3" w:name="_Toc60995251"/>
            <w:r>
              <w:t>TRAVEL/</w:t>
            </w:r>
            <w:proofErr w:type="gramStart"/>
            <w:r>
              <w:t xml:space="preserve">TRANSPORTATION </w:t>
            </w:r>
            <w:r w:rsidR="002E2CCA" w:rsidRPr="008D763E">
              <w:t xml:space="preserve"> </w:t>
            </w:r>
            <w:r>
              <w:t>(</w:t>
            </w:r>
            <w:proofErr w:type="gramEnd"/>
            <w:r w:rsidR="002E2CCA" w:rsidRPr="008D763E">
              <w:t>DOMESTIC</w:t>
            </w:r>
            <w:r>
              <w:t>)</w:t>
            </w:r>
            <w:bookmarkEnd w:id="3"/>
          </w:p>
          <w:p w14:paraId="0BD56555" w14:textId="77777777" w:rsidR="0072733A" w:rsidRPr="008D763E" w:rsidRDefault="0072733A" w:rsidP="000F5626">
            <w:pPr>
              <w:pStyle w:val="Heading2"/>
            </w:pPr>
          </w:p>
          <w:p w14:paraId="149D34B0"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USAFIRI/USAFIRISHAJI – WA NDANI YA NCHI</w:t>
            </w:r>
          </w:p>
          <w:p w14:paraId="6DFB105D" w14:textId="77777777" w:rsidR="0072733A" w:rsidRPr="008D763E" w:rsidRDefault="0072733A" w:rsidP="002E2CCA">
            <w:pPr>
              <w:spacing w:after="0" w:line="240" w:lineRule="auto"/>
              <w:jc w:val="center"/>
              <w:rPr>
                <w:rFonts w:ascii="Calibri" w:eastAsia="Times New Roman" w:hAnsi="Calibri" w:cs="Calibri"/>
                <w:b/>
                <w:sz w:val="24"/>
                <w:szCs w:val="24"/>
              </w:rPr>
            </w:pPr>
          </w:p>
        </w:tc>
        <w:tc>
          <w:tcPr>
            <w:tcW w:w="3892" w:type="dxa"/>
            <w:shd w:val="clear" w:color="auto" w:fill="auto"/>
            <w:vAlign w:val="center"/>
          </w:tcPr>
          <w:p w14:paraId="53AFA41D"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Booster seat</w:t>
            </w:r>
          </w:p>
        </w:tc>
        <w:tc>
          <w:tcPr>
            <w:tcW w:w="4872" w:type="dxa"/>
            <w:shd w:val="clear" w:color="auto" w:fill="auto"/>
          </w:tcPr>
          <w:p w14:paraId="1437CEC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extra seat or cushion placed on an existing seat for a small child to sit on</w:t>
            </w:r>
          </w:p>
        </w:tc>
        <w:tc>
          <w:tcPr>
            <w:tcW w:w="2868" w:type="dxa"/>
            <w:vAlign w:val="center"/>
          </w:tcPr>
          <w:p w14:paraId="03828202" w14:textId="77777777" w:rsidR="0076723B" w:rsidRPr="008D763E" w:rsidRDefault="009A3693" w:rsidP="00362806">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Kiti</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nyongeza</w:t>
            </w:r>
            <w:proofErr w:type="spellEnd"/>
            <w:r w:rsidRPr="008D763E">
              <w:rPr>
                <w:rFonts w:ascii="Calibri" w:eastAsia="Times New Roman" w:hAnsi="Calibri" w:cs="Calibri"/>
                <w:sz w:val="24"/>
              </w:rPr>
              <w:t xml:space="preserve"> cha </w:t>
            </w:r>
            <w:r w:rsidR="0076723B" w:rsidRPr="008D763E">
              <w:rPr>
                <w:rFonts w:ascii="Calibri" w:eastAsia="Times New Roman" w:hAnsi="Calibri" w:cs="Calibri"/>
                <w:sz w:val="24"/>
              </w:rPr>
              <w:t>motto.</w:t>
            </w:r>
          </w:p>
          <w:p w14:paraId="40C2322F" w14:textId="2A7623D5" w:rsidR="009A3693" w:rsidRPr="008D763E" w:rsidRDefault="009A3693" w:rsidP="00362806">
            <w:pPr>
              <w:spacing w:after="0" w:line="240" w:lineRule="auto"/>
              <w:rPr>
                <w:rFonts w:ascii="Calibri" w:eastAsia="Times New Roman" w:hAnsi="Calibri" w:cs="Calibri"/>
                <w:sz w:val="24"/>
                <w:szCs w:val="24"/>
              </w:rPr>
            </w:pPr>
          </w:p>
        </w:tc>
      </w:tr>
      <w:tr w:rsidR="002E2CCA" w:rsidRPr="008D763E" w14:paraId="7E4BB117" w14:textId="77777777" w:rsidTr="002E2CCA">
        <w:trPr>
          <w:trHeight w:val="345"/>
          <w:jc w:val="center"/>
        </w:trPr>
        <w:tc>
          <w:tcPr>
            <w:tcW w:w="2943" w:type="dxa"/>
            <w:vMerge/>
            <w:shd w:val="clear" w:color="auto" w:fill="auto"/>
            <w:noWrap/>
            <w:vAlign w:val="bottom"/>
          </w:tcPr>
          <w:p w14:paraId="6CAA6166"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5F677911"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Car insurance</w:t>
            </w:r>
          </w:p>
        </w:tc>
        <w:tc>
          <w:tcPr>
            <w:tcW w:w="4872" w:type="dxa"/>
            <w:shd w:val="clear" w:color="auto" w:fill="auto"/>
          </w:tcPr>
          <w:p w14:paraId="1F9C7A7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contract between you and the insurance company that protects you against financial loss in the event of an accident or theft.</w:t>
            </w:r>
          </w:p>
        </w:tc>
        <w:tc>
          <w:tcPr>
            <w:tcW w:w="2868" w:type="dxa"/>
            <w:vAlign w:val="center"/>
          </w:tcPr>
          <w:p w14:paraId="5113C3C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Bima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gari</w:t>
            </w:r>
            <w:proofErr w:type="spellEnd"/>
          </w:p>
        </w:tc>
      </w:tr>
      <w:tr w:rsidR="002E2CCA" w:rsidRPr="008D763E" w14:paraId="7D97542D" w14:textId="77777777" w:rsidTr="002E2CCA">
        <w:trPr>
          <w:trHeight w:val="345"/>
          <w:jc w:val="center"/>
        </w:trPr>
        <w:tc>
          <w:tcPr>
            <w:tcW w:w="2943" w:type="dxa"/>
            <w:vMerge/>
            <w:shd w:val="clear" w:color="auto" w:fill="auto"/>
            <w:noWrap/>
            <w:vAlign w:val="bottom"/>
          </w:tcPr>
          <w:p w14:paraId="38D5B7D7"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79FA8FF0"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 xml:space="preserve">Carpooling </w:t>
            </w:r>
          </w:p>
        </w:tc>
        <w:tc>
          <w:tcPr>
            <w:tcW w:w="4872" w:type="dxa"/>
            <w:shd w:val="clear" w:color="auto" w:fill="auto"/>
          </w:tcPr>
          <w:p w14:paraId="1C70EC6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arrangement among a group of car owners where each owner in turn drives the others to and from a designated place.</w:t>
            </w:r>
          </w:p>
        </w:tc>
        <w:tc>
          <w:tcPr>
            <w:tcW w:w="2868" w:type="dxa"/>
            <w:vAlign w:val="center"/>
          </w:tcPr>
          <w:p w14:paraId="332A6CA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Kushiriki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gari</w:t>
            </w:r>
            <w:proofErr w:type="spellEnd"/>
            <w:r w:rsidRPr="008D763E">
              <w:t xml:space="preserve"> </w:t>
            </w:r>
          </w:p>
        </w:tc>
      </w:tr>
      <w:tr w:rsidR="002E2CCA" w:rsidRPr="008D763E" w14:paraId="21A5510D" w14:textId="77777777" w:rsidTr="002E2CCA">
        <w:trPr>
          <w:trHeight w:val="345"/>
          <w:jc w:val="center"/>
        </w:trPr>
        <w:tc>
          <w:tcPr>
            <w:tcW w:w="2943" w:type="dxa"/>
            <w:vMerge/>
            <w:shd w:val="clear" w:color="auto" w:fill="auto"/>
            <w:noWrap/>
            <w:vAlign w:val="bottom"/>
          </w:tcPr>
          <w:p w14:paraId="318538CF"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5EE13DC8"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Car registration</w:t>
            </w:r>
          </w:p>
        </w:tc>
        <w:tc>
          <w:tcPr>
            <w:tcW w:w="4872" w:type="dxa"/>
            <w:shd w:val="clear" w:color="auto" w:fill="auto"/>
          </w:tcPr>
          <w:p w14:paraId="020C00A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registration of a motor vehicle with a local government authority to establish a link between a vehicle and an owner or user of the vehicle.</w:t>
            </w:r>
          </w:p>
        </w:tc>
        <w:tc>
          <w:tcPr>
            <w:tcW w:w="2868" w:type="dxa"/>
            <w:vAlign w:val="center"/>
          </w:tcPr>
          <w:p w14:paraId="21825FE3"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Usajili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gari</w:t>
            </w:r>
            <w:proofErr w:type="spellEnd"/>
          </w:p>
        </w:tc>
      </w:tr>
      <w:tr w:rsidR="002E2CCA" w:rsidRPr="008D763E" w14:paraId="7C23F8CB" w14:textId="77777777" w:rsidTr="002E2CCA">
        <w:trPr>
          <w:trHeight w:val="345"/>
          <w:jc w:val="center"/>
        </w:trPr>
        <w:tc>
          <w:tcPr>
            <w:tcW w:w="2943" w:type="dxa"/>
            <w:vMerge/>
            <w:shd w:val="clear" w:color="auto" w:fill="auto"/>
            <w:noWrap/>
            <w:vAlign w:val="bottom"/>
          </w:tcPr>
          <w:p w14:paraId="5E231213"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02793F25"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Crosswalk/Zebra crossing</w:t>
            </w:r>
          </w:p>
        </w:tc>
        <w:tc>
          <w:tcPr>
            <w:tcW w:w="4872" w:type="dxa"/>
            <w:shd w:val="clear" w:color="auto" w:fill="auto"/>
          </w:tcPr>
          <w:p w14:paraId="0078129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marked part of a road where pedestrians have right of way to cross.</w:t>
            </w:r>
          </w:p>
        </w:tc>
        <w:tc>
          <w:tcPr>
            <w:tcW w:w="2868" w:type="dxa"/>
            <w:vAlign w:val="center"/>
          </w:tcPr>
          <w:p w14:paraId="196CC08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Kivuko</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kutembea</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Kivuko</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rangi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pundamilia</w:t>
            </w:r>
            <w:proofErr w:type="spellEnd"/>
          </w:p>
        </w:tc>
      </w:tr>
      <w:tr w:rsidR="002E2CCA" w:rsidRPr="008D763E" w14:paraId="492297A7" w14:textId="77777777" w:rsidTr="002E2CCA">
        <w:trPr>
          <w:trHeight w:val="345"/>
          <w:jc w:val="center"/>
        </w:trPr>
        <w:tc>
          <w:tcPr>
            <w:tcW w:w="2943" w:type="dxa"/>
            <w:vMerge/>
            <w:shd w:val="clear" w:color="auto" w:fill="auto"/>
            <w:noWrap/>
            <w:vAlign w:val="bottom"/>
          </w:tcPr>
          <w:p w14:paraId="0B0C826F"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79F49D95"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Department of Motor Vehicles (DMV)</w:t>
            </w:r>
          </w:p>
        </w:tc>
        <w:tc>
          <w:tcPr>
            <w:tcW w:w="4872" w:type="dxa"/>
            <w:shd w:val="clear" w:color="auto" w:fill="auto"/>
          </w:tcPr>
          <w:p w14:paraId="384E655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government agency that administers vehicle registration and driver licensing.</w:t>
            </w:r>
          </w:p>
        </w:tc>
        <w:tc>
          <w:tcPr>
            <w:tcW w:w="2868" w:type="dxa"/>
            <w:vAlign w:val="center"/>
          </w:tcPr>
          <w:p w14:paraId="3292E9D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Idara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Magari</w:t>
            </w:r>
            <w:proofErr w:type="spellEnd"/>
            <w:r w:rsidRPr="008D763E">
              <w:rPr>
                <w:rFonts w:ascii="Calibri" w:eastAsia="Times New Roman" w:hAnsi="Calibri" w:cs="Calibri"/>
                <w:sz w:val="24"/>
              </w:rPr>
              <w:t xml:space="preserve"> (DMV)</w:t>
            </w:r>
          </w:p>
        </w:tc>
      </w:tr>
      <w:tr w:rsidR="002E2CCA" w:rsidRPr="008D763E" w14:paraId="4461D776" w14:textId="77777777" w:rsidTr="002E2CCA">
        <w:trPr>
          <w:trHeight w:val="345"/>
          <w:jc w:val="center"/>
        </w:trPr>
        <w:tc>
          <w:tcPr>
            <w:tcW w:w="2943" w:type="dxa"/>
            <w:vMerge/>
            <w:shd w:val="clear" w:color="auto" w:fill="auto"/>
            <w:noWrap/>
            <w:vAlign w:val="bottom"/>
          </w:tcPr>
          <w:p w14:paraId="4F20CFBD"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38CE58FB"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Driver’s License</w:t>
            </w:r>
          </w:p>
        </w:tc>
        <w:tc>
          <w:tcPr>
            <w:tcW w:w="4872" w:type="dxa"/>
            <w:shd w:val="clear" w:color="auto" w:fill="auto"/>
          </w:tcPr>
          <w:p w14:paraId="5F386E6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official document, often plastic and the </w:t>
            </w:r>
            <w:hyperlink r:id="rId16" w:anchor="ID-1" w:tooltip="ISO/IEC 7810" w:history="1">
              <w:r w:rsidRPr="008D763E">
                <w:rPr>
                  <w:rFonts w:ascii="Calibri" w:eastAsia="Times New Roman" w:hAnsi="Calibri" w:cs="Calibri"/>
                  <w:sz w:val="24"/>
                  <w:szCs w:val="24"/>
                </w:rPr>
                <w:t>size of a credit card</w:t>
              </w:r>
            </w:hyperlink>
            <w:r w:rsidRPr="008D763E">
              <w:rPr>
                <w:rFonts w:ascii="Calibri" w:eastAsia="Times New Roman" w:hAnsi="Calibri" w:cs="Calibri"/>
                <w:sz w:val="24"/>
                <w:szCs w:val="24"/>
              </w:rPr>
              <w:t>, permitting a specific individual to operate one or more types of motorized vehicles, such as a motorcycle, car, truck, or bus on a public road.</w:t>
            </w:r>
          </w:p>
        </w:tc>
        <w:tc>
          <w:tcPr>
            <w:tcW w:w="2868" w:type="dxa"/>
            <w:vAlign w:val="center"/>
          </w:tcPr>
          <w:p w14:paraId="12F10BE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Leseni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Dereva</w:t>
            </w:r>
            <w:proofErr w:type="spellEnd"/>
          </w:p>
        </w:tc>
      </w:tr>
      <w:tr w:rsidR="002E2CCA" w:rsidRPr="008D763E" w14:paraId="229D2568" w14:textId="77777777" w:rsidTr="002E2CCA">
        <w:trPr>
          <w:trHeight w:val="345"/>
          <w:jc w:val="center"/>
        </w:trPr>
        <w:tc>
          <w:tcPr>
            <w:tcW w:w="2943" w:type="dxa"/>
            <w:vMerge/>
            <w:shd w:val="clear" w:color="auto" w:fill="auto"/>
            <w:noWrap/>
            <w:vAlign w:val="bottom"/>
          </w:tcPr>
          <w:p w14:paraId="78939518"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50CBA1A5"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Driving test</w:t>
            </w:r>
          </w:p>
        </w:tc>
        <w:tc>
          <w:tcPr>
            <w:tcW w:w="4872" w:type="dxa"/>
            <w:shd w:val="clear" w:color="auto" w:fill="auto"/>
          </w:tcPr>
          <w:p w14:paraId="2F050E6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official test of driving competence which must be passed in order to get a driver's license. This test includes the knowledge test.</w:t>
            </w:r>
          </w:p>
        </w:tc>
        <w:tc>
          <w:tcPr>
            <w:tcW w:w="2868" w:type="dxa"/>
            <w:vAlign w:val="center"/>
          </w:tcPr>
          <w:p w14:paraId="70059E7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Jaribio</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kuendesha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gari</w:t>
            </w:r>
            <w:proofErr w:type="spellEnd"/>
          </w:p>
        </w:tc>
      </w:tr>
      <w:tr w:rsidR="002E2CCA" w:rsidRPr="008D763E" w14:paraId="4F259804" w14:textId="77777777" w:rsidTr="002E2CCA">
        <w:trPr>
          <w:trHeight w:val="345"/>
          <w:jc w:val="center"/>
        </w:trPr>
        <w:tc>
          <w:tcPr>
            <w:tcW w:w="2943" w:type="dxa"/>
            <w:vMerge/>
            <w:shd w:val="clear" w:color="auto" w:fill="auto"/>
            <w:noWrap/>
            <w:vAlign w:val="bottom"/>
          </w:tcPr>
          <w:p w14:paraId="01B0C919"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761F6E0A"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Driving Under the Influence (DUI) / Driving While Intoxicated (DWI)</w:t>
            </w:r>
          </w:p>
        </w:tc>
        <w:tc>
          <w:tcPr>
            <w:tcW w:w="4872" w:type="dxa"/>
            <w:shd w:val="clear" w:color="auto" w:fill="auto"/>
          </w:tcPr>
          <w:p w14:paraId="2ECD6B0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act or crime of driving a vehicle while affected by alcohol or drugs.</w:t>
            </w:r>
          </w:p>
        </w:tc>
        <w:tc>
          <w:tcPr>
            <w:tcW w:w="2868" w:type="dxa"/>
            <w:vAlign w:val="center"/>
          </w:tcPr>
          <w:p w14:paraId="59A5F7F0" w14:textId="7581B939" w:rsidR="000E139D" w:rsidRPr="008D763E" w:rsidRDefault="00830BBE"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Kuendesha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Gari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Mlevi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wala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ulitumia</w:t>
            </w:r>
            <w:proofErr w:type="spellEnd"/>
            <w:r w:rsidRPr="008D763E">
              <w:rPr>
                <w:rFonts w:ascii="Calibri" w:eastAsia="Times New Roman" w:hAnsi="Calibri" w:cs="Calibri"/>
                <w:sz w:val="24"/>
              </w:rPr>
              <w:t xml:space="preserve"> (DUI)/ </w:t>
            </w:r>
            <w:proofErr w:type="spellStart"/>
            <w:r w:rsidRPr="008D763E">
              <w:rPr>
                <w:rFonts w:ascii="Calibri" w:eastAsia="Times New Roman" w:hAnsi="Calibri" w:cs="Calibri"/>
                <w:sz w:val="24"/>
              </w:rPr>
              <w:t>Dawa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ziingine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kulewesha</w:t>
            </w:r>
            <w:proofErr w:type="spellEnd"/>
            <w:r w:rsidRPr="008D763E">
              <w:rPr>
                <w:rFonts w:ascii="Calibri" w:eastAsia="Times New Roman" w:hAnsi="Calibri" w:cs="Calibri"/>
                <w:sz w:val="24"/>
              </w:rPr>
              <w:t xml:space="preserve"> (DWI)</w:t>
            </w:r>
          </w:p>
        </w:tc>
      </w:tr>
      <w:tr w:rsidR="002E2CCA" w:rsidRPr="008D763E" w14:paraId="57E5F668" w14:textId="77777777" w:rsidTr="002E2CCA">
        <w:trPr>
          <w:trHeight w:val="345"/>
          <w:jc w:val="center"/>
        </w:trPr>
        <w:tc>
          <w:tcPr>
            <w:tcW w:w="2943" w:type="dxa"/>
            <w:vMerge/>
            <w:shd w:val="clear" w:color="auto" w:fill="auto"/>
            <w:noWrap/>
            <w:vAlign w:val="bottom"/>
          </w:tcPr>
          <w:p w14:paraId="7045A585"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3AEBD7E0"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Jaywalking</w:t>
            </w:r>
          </w:p>
        </w:tc>
        <w:tc>
          <w:tcPr>
            <w:tcW w:w="4872" w:type="dxa"/>
            <w:shd w:val="clear" w:color="auto" w:fill="auto"/>
          </w:tcPr>
          <w:p w14:paraId="04C5904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Crossing or walking in the street or road unlawfully or without regard for approaching traffic.</w:t>
            </w:r>
          </w:p>
        </w:tc>
        <w:tc>
          <w:tcPr>
            <w:tcW w:w="2868" w:type="dxa"/>
            <w:vAlign w:val="center"/>
          </w:tcPr>
          <w:p w14:paraId="2A3BEC53" w14:textId="3DB5C29F" w:rsidR="00CA5276" w:rsidRPr="008D763E" w:rsidRDefault="00CA5276"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w:t>
            </w:r>
            <w:r w:rsidR="002E2CCA" w:rsidRPr="008D763E">
              <w:rPr>
                <w:rFonts w:ascii="Calibri" w:eastAsia="Times New Roman" w:hAnsi="Calibri" w:cs="Calibri"/>
                <w:sz w:val="24"/>
              </w:rPr>
              <w:t>uvuka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barabara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bila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kuzingatia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sheria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za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barabarani</w:t>
            </w:r>
            <w:proofErr w:type="spellEnd"/>
            <w:r w:rsidR="002E2CCA" w:rsidRPr="008D763E">
              <w:rPr>
                <w:rFonts w:ascii="Calibri" w:eastAsia="Times New Roman" w:hAnsi="Calibri" w:cs="Calibri"/>
                <w:sz w:val="24"/>
              </w:rPr>
              <w:t xml:space="preserve"> au </w:t>
            </w:r>
            <w:proofErr w:type="spellStart"/>
            <w:r w:rsidR="002E2CCA" w:rsidRPr="008D763E">
              <w:rPr>
                <w:rFonts w:ascii="Calibri" w:eastAsia="Times New Roman" w:hAnsi="Calibri" w:cs="Calibri"/>
                <w:sz w:val="24"/>
              </w:rPr>
              <w:t>bila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kuwa</w:t>
            </w:r>
            <w:proofErr w:type="spellEnd"/>
            <w:r w:rsidR="002E2CCA" w:rsidRPr="008D763E">
              <w:rPr>
                <w:rFonts w:ascii="Calibri" w:eastAsia="Times New Roman" w:hAnsi="Calibri" w:cs="Calibri"/>
                <w:sz w:val="24"/>
              </w:rPr>
              <w:t xml:space="preserve"> </w:t>
            </w:r>
            <w:proofErr w:type="spellStart"/>
            <w:r w:rsidR="002E2CCA" w:rsidRPr="008D763E">
              <w:rPr>
                <w:rFonts w:ascii="Calibri" w:eastAsia="Times New Roman" w:hAnsi="Calibri" w:cs="Calibri"/>
                <w:sz w:val="24"/>
              </w:rPr>
              <w:t>mwangalifu</w:t>
            </w:r>
            <w:proofErr w:type="spellEnd"/>
          </w:p>
        </w:tc>
      </w:tr>
      <w:tr w:rsidR="002E2CCA" w:rsidRPr="008D763E" w14:paraId="6743B83A" w14:textId="77777777" w:rsidTr="002E2CCA">
        <w:trPr>
          <w:trHeight w:val="345"/>
          <w:jc w:val="center"/>
        </w:trPr>
        <w:tc>
          <w:tcPr>
            <w:tcW w:w="2943" w:type="dxa"/>
            <w:vMerge/>
            <w:shd w:val="clear" w:color="auto" w:fill="auto"/>
            <w:noWrap/>
            <w:vAlign w:val="bottom"/>
          </w:tcPr>
          <w:p w14:paraId="2C2ACDD9"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0127BE0D"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Metro/Subway/Light Rail card</w:t>
            </w:r>
          </w:p>
        </w:tc>
        <w:tc>
          <w:tcPr>
            <w:tcW w:w="4872" w:type="dxa"/>
            <w:shd w:val="clear" w:color="auto" w:fill="auto"/>
          </w:tcPr>
          <w:p w14:paraId="6CB29F6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card used to pay fares on subways and/or buses.</w:t>
            </w:r>
          </w:p>
        </w:tc>
        <w:tc>
          <w:tcPr>
            <w:tcW w:w="2868" w:type="dxa"/>
            <w:vAlign w:val="center"/>
          </w:tcPr>
          <w:p w14:paraId="1B99685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Metro/</w:t>
            </w:r>
            <w:proofErr w:type="spellStart"/>
            <w:r w:rsidRPr="008D763E">
              <w:rPr>
                <w:rFonts w:ascii="Calibri" w:eastAsia="Times New Roman" w:hAnsi="Calibri" w:cs="Calibri"/>
                <w:sz w:val="24"/>
              </w:rPr>
              <w:t>Treni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chini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ardhi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Tramu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maalum</w:t>
            </w:r>
            <w:proofErr w:type="spellEnd"/>
          </w:p>
        </w:tc>
      </w:tr>
      <w:tr w:rsidR="002E2CCA" w:rsidRPr="008D763E" w14:paraId="5EAE16B3" w14:textId="77777777" w:rsidTr="002E2CCA">
        <w:trPr>
          <w:trHeight w:val="345"/>
          <w:jc w:val="center"/>
        </w:trPr>
        <w:tc>
          <w:tcPr>
            <w:tcW w:w="2943" w:type="dxa"/>
            <w:vMerge/>
            <w:shd w:val="clear" w:color="auto" w:fill="auto"/>
            <w:noWrap/>
            <w:vAlign w:val="bottom"/>
          </w:tcPr>
          <w:p w14:paraId="2BFF69E1"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008DAA4B"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Public transportation</w:t>
            </w:r>
          </w:p>
        </w:tc>
        <w:tc>
          <w:tcPr>
            <w:tcW w:w="4872" w:type="dxa"/>
            <w:shd w:val="clear" w:color="auto" w:fill="auto"/>
          </w:tcPr>
          <w:p w14:paraId="55CAB2A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Buses, trains, subways, and other forms of transportation that charge set fares, run on fixed routes, and are available to the public.</w:t>
            </w:r>
          </w:p>
        </w:tc>
        <w:tc>
          <w:tcPr>
            <w:tcW w:w="2868" w:type="dxa"/>
            <w:vAlign w:val="center"/>
          </w:tcPr>
          <w:p w14:paraId="5C345502"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Usafiri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umma</w:t>
            </w:r>
            <w:proofErr w:type="spellEnd"/>
          </w:p>
        </w:tc>
      </w:tr>
      <w:tr w:rsidR="002E2CCA" w:rsidRPr="008D763E" w14:paraId="69AC349B" w14:textId="77777777" w:rsidTr="002E2CCA">
        <w:trPr>
          <w:trHeight w:val="345"/>
          <w:jc w:val="center"/>
        </w:trPr>
        <w:tc>
          <w:tcPr>
            <w:tcW w:w="2943" w:type="dxa"/>
            <w:vMerge/>
            <w:shd w:val="clear" w:color="auto" w:fill="auto"/>
            <w:noWrap/>
            <w:vAlign w:val="bottom"/>
          </w:tcPr>
          <w:p w14:paraId="57A9BD39"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25CD18A3" w14:textId="77777777" w:rsidR="002E2CCA" w:rsidRPr="008D763E" w:rsidRDefault="002E2CCA" w:rsidP="002E2CCA">
            <w:pPr>
              <w:spacing w:after="0" w:line="240" w:lineRule="auto"/>
              <w:rPr>
                <w:rFonts w:ascii="Calibri" w:eastAsia="Times New Roman" w:hAnsi="Calibri" w:cs="Calibri"/>
                <w:sz w:val="24"/>
                <w:szCs w:val="24"/>
                <w:highlight w:val="yellow"/>
              </w:rPr>
            </w:pPr>
            <w:r w:rsidRPr="008D763E">
              <w:rPr>
                <w:rFonts w:ascii="Calibri" w:eastAsia="Times New Roman" w:hAnsi="Calibri" w:cs="Calibri"/>
                <w:sz w:val="24"/>
                <w:szCs w:val="24"/>
              </w:rPr>
              <w:t>State ID</w:t>
            </w:r>
          </w:p>
        </w:tc>
        <w:tc>
          <w:tcPr>
            <w:tcW w:w="4872" w:type="dxa"/>
            <w:shd w:val="clear" w:color="auto" w:fill="auto"/>
          </w:tcPr>
          <w:p w14:paraId="4836F264" w14:textId="77777777" w:rsidR="002E2CCA" w:rsidRPr="008D763E" w:rsidRDefault="002E2CCA" w:rsidP="002E2CCA">
            <w:pPr>
              <w:rPr>
                <w:rFonts w:ascii="Calibri" w:eastAsia="Times New Roman" w:hAnsi="Calibri" w:cs="Calibri"/>
                <w:sz w:val="24"/>
                <w:szCs w:val="24"/>
              </w:rPr>
            </w:pPr>
            <w:r w:rsidRPr="008D763E">
              <w:rPr>
                <w:rFonts w:ascii="Calibri" w:eastAsia="Times New Roman" w:hAnsi="Calibri" w:cs="Calibri"/>
                <w:sz w:val="24"/>
                <w:szCs w:val="24"/>
              </w:rPr>
              <w:t>Wallet-sized, state-issued card to be routinely carried and used to verify the identity of holders who do not have drivers’ licenses.</w:t>
            </w:r>
          </w:p>
          <w:p w14:paraId="7EFDC39C" w14:textId="77777777" w:rsidR="002E2CCA" w:rsidRPr="008D763E" w:rsidRDefault="002E2CCA" w:rsidP="002E2CCA">
            <w:pPr>
              <w:spacing w:after="0" w:line="240" w:lineRule="auto"/>
              <w:rPr>
                <w:rFonts w:ascii="Calibri" w:eastAsia="Times New Roman" w:hAnsi="Calibri" w:cs="Calibri"/>
                <w:sz w:val="24"/>
                <w:szCs w:val="24"/>
              </w:rPr>
            </w:pPr>
          </w:p>
        </w:tc>
        <w:tc>
          <w:tcPr>
            <w:tcW w:w="2868" w:type="dxa"/>
            <w:vAlign w:val="center"/>
          </w:tcPr>
          <w:p w14:paraId="68463D5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Kitambulisho</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Jimbo</w:t>
            </w:r>
            <w:proofErr w:type="spellEnd"/>
            <w:r w:rsidR="0067658E" w:rsidRPr="008D763E">
              <w:rPr>
                <w:rFonts w:ascii="Calibri" w:eastAsia="Times New Roman" w:hAnsi="Calibri" w:cs="Calibri"/>
                <w:sz w:val="24"/>
              </w:rPr>
              <w:t xml:space="preserve">  </w:t>
            </w:r>
          </w:p>
        </w:tc>
      </w:tr>
      <w:tr w:rsidR="002E2CCA" w:rsidRPr="008D763E" w14:paraId="085F4866" w14:textId="77777777" w:rsidTr="002E2CCA">
        <w:trPr>
          <w:trHeight w:val="345"/>
          <w:jc w:val="center"/>
        </w:trPr>
        <w:tc>
          <w:tcPr>
            <w:tcW w:w="2943" w:type="dxa"/>
            <w:vMerge/>
            <w:shd w:val="clear" w:color="auto" w:fill="auto"/>
            <w:noWrap/>
            <w:vAlign w:val="bottom"/>
          </w:tcPr>
          <w:p w14:paraId="0E6AFDC5"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399631C7"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Ride sharing</w:t>
            </w:r>
          </w:p>
        </w:tc>
        <w:tc>
          <w:tcPr>
            <w:tcW w:w="4872" w:type="dxa"/>
            <w:shd w:val="clear" w:color="auto" w:fill="auto"/>
          </w:tcPr>
          <w:p w14:paraId="5200768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arrangement in which a passenger travels in a private vehicle driven by its owner, for a fee by means of a mobile phone app.</w:t>
            </w:r>
          </w:p>
        </w:tc>
        <w:tc>
          <w:tcPr>
            <w:tcW w:w="2868" w:type="dxa"/>
            <w:vAlign w:val="center"/>
          </w:tcPr>
          <w:p w14:paraId="76CF438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Kushiriki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usafiri</w:t>
            </w:r>
            <w:proofErr w:type="spellEnd"/>
          </w:p>
        </w:tc>
      </w:tr>
      <w:tr w:rsidR="002E2CCA" w:rsidRPr="008D763E" w14:paraId="0678A5A1" w14:textId="77777777" w:rsidTr="002E2CCA">
        <w:trPr>
          <w:trHeight w:val="345"/>
          <w:jc w:val="center"/>
        </w:trPr>
        <w:tc>
          <w:tcPr>
            <w:tcW w:w="2943" w:type="dxa"/>
            <w:vMerge/>
            <w:shd w:val="clear" w:color="auto" w:fill="auto"/>
            <w:noWrap/>
            <w:vAlign w:val="bottom"/>
          </w:tcPr>
          <w:p w14:paraId="4A693251"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40BC2F48"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Seat belts</w:t>
            </w:r>
          </w:p>
        </w:tc>
        <w:tc>
          <w:tcPr>
            <w:tcW w:w="4872" w:type="dxa"/>
            <w:shd w:val="clear" w:color="auto" w:fill="auto"/>
          </w:tcPr>
          <w:p w14:paraId="0E6EBF8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belt securing a person to prevent injury, especially in a vehicle or a plane.</w:t>
            </w:r>
          </w:p>
        </w:tc>
        <w:tc>
          <w:tcPr>
            <w:tcW w:w="2868" w:type="dxa"/>
            <w:vAlign w:val="center"/>
          </w:tcPr>
          <w:p w14:paraId="49B6D79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Mikanda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usalama</w:t>
            </w:r>
            <w:proofErr w:type="spellEnd"/>
          </w:p>
        </w:tc>
      </w:tr>
      <w:tr w:rsidR="002E2CCA" w:rsidRPr="008D763E" w14:paraId="76F8E28E" w14:textId="77777777" w:rsidTr="002E2CCA">
        <w:trPr>
          <w:trHeight w:val="345"/>
          <w:jc w:val="center"/>
        </w:trPr>
        <w:tc>
          <w:tcPr>
            <w:tcW w:w="2943" w:type="dxa"/>
            <w:vMerge/>
            <w:shd w:val="clear" w:color="auto" w:fill="auto"/>
            <w:noWrap/>
            <w:vAlign w:val="bottom"/>
          </w:tcPr>
          <w:p w14:paraId="5D76BDB2" w14:textId="77777777" w:rsidR="002E2CCA" w:rsidRPr="008D763E" w:rsidRDefault="002E2CCA" w:rsidP="002E2CCA">
            <w:pPr>
              <w:spacing w:after="0" w:line="240" w:lineRule="auto"/>
              <w:rPr>
                <w:rFonts w:ascii="Calibri" w:eastAsia="Times New Roman" w:hAnsi="Calibri" w:cs="Calibri"/>
                <w:sz w:val="24"/>
                <w:szCs w:val="24"/>
              </w:rPr>
            </w:pPr>
          </w:p>
        </w:tc>
        <w:tc>
          <w:tcPr>
            <w:tcW w:w="3892" w:type="dxa"/>
            <w:shd w:val="clear" w:color="auto" w:fill="auto"/>
            <w:vAlign w:val="center"/>
          </w:tcPr>
          <w:p w14:paraId="2F5835F3"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sz w:val="24"/>
                <w:szCs w:val="24"/>
              </w:rPr>
              <w:t>Texting while driving</w:t>
            </w:r>
          </w:p>
        </w:tc>
        <w:tc>
          <w:tcPr>
            <w:tcW w:w="4872" w:type="dxa"/>
            <w:shd w:val="clear" w:color="auto" w:fill="auto"/>
          </w:tcPr>
          <w:p w14:paraId="661A6E6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illegal act of using a mobile phone to send text messages (SMS) while driving a car.</w:t>
            </w:r>
          </w:p>
        </w:tc>
        <w:tc>
          <w:tcPr>
            <w:tcW w:w="2868" w:type="dxa"/>
            <w:vAlign w:val="center"/>
          </w:tcPr>
          <w:p w14:paraId="1F0AA8C2"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ujumbe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unapoendesha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gari</w:t>
            </w:r>
            <w:proofErr w:type="spellEnd"/>
          </w:p>
        </w:tc>
      </w:tr>
    </w:tbl>
    <w:p w14:paraId="15C6BF66"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3E3CB85F" w14:textId="77777777" w:rsidTr="002E2CCA">
        <w:trPr>
          <w:trHeight w:val="1575"/>
          <w:jc w:val="center"/>
        </w:trPr>
        <w:tc>
          <w:tcPr>
            <w:tcW w:w="2943" w:type="dxa"/>
            <w:vMerge w:val="restart"/>
            <w:hideMark/>
          </w:tcPr>
          <w:p w14:paraId="6046807E"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0BBC4236" w14:textId="00F818C5" w:rsidR="002E2CCA" w:rsidRPr="008D763E" w:rsidRDefault="002E2CCA" w:rsidP="000F5626">
            <w:pPr>
              <w:pStyle w:val="Heading2"/>
              <w:rPr>
                <w:highlight w:val="yellow"/>
              </w:rPr>
            </w:pPr>
            <w:bookmarkStart w:id="4" w:name="_Toc60995252"/>
            <w:r w:rsidRPr="008D763E">
              <w:t>ROLE OF THE</w:t>
            </w:r>
            <w:r w:rsidRPr="008D763E">
              <w:br/>
              <w:t>RESETTLEMENT</w:t>
            </w:r>
            <w:r w:rsidRPr="008D763E">
              <w:rPr>
                <w:highlight w:val="yellow"/>
              </w:rPr>
              <w:br/>
            </w:r>
            <w:r w:rsidRPr="008D763E">
              <w:t>AGENCY</w:t>
            </w:r>
            <w:bookmarkEnd w:id="4"/>
          </w:p>
          <w:p w14:paraId="77F9AA85" w14:textId="77777777" w:rsidR="0072733A" w:rsidRPr="008D763E" w:rsidRDefault="0072733A" w:rsidP="002E2CCA">
            <w:pPr>
              <w:spacing w:after="0" w:line="240" w:lineRule="auto"/>
              <w:jc w:val="center"/>
              <w:rPr>
                <w:rFonts w:ascii="Calibri" w:eastAsia="Times New Roman" w:hAnsi="Calibri" w:cs="Calibri"/>
                <w:b/>
                <w:sz w:val="24"/>
                <w:szCs w:val="24"/>
              </w:rPr>
            </w:pPr>
          </w:p>
          <w:p w14:paraId="400F9F83"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JUKUMU LA</w:t>
            </w:r>
            <w:r w:rsidRPr="008D763E">
              <w:rPr>
                <w:rFonts w:ascii="Calibri" w:eastAsia="Times New Roman" w:hAnsi="Calibri" w:cs="Calibri"/>
                <w:b/>
                <w:bCs/>
                <w:sz w:val="24"/>
                <w:szCs w:val="24"/>
              </w:rPr>
              <w:br/>
            </w:r>
            <w:r w:rsidRPr="008D763E">
              <w:rPr>
                <w:rFonts w:ascii="Calibri" w:eastAsia="Times New Roman" w:hAnsi="Calibri" w:cs="Calibri"/>
                <w:b/>
                <w:sz w:val="24"/>
              </w:rPr>
              <w:t>SHIRIKA LA</w:t>
            </w:r>
            <w:r w:rsidRPr="008D763E">
              <w:rPr>
                <w:rFonts w:ascii="Calibri" w:eastAsia="Times New Roman" w:hAnsi="Calibri" w:cs="Calibri"/>
                <w:b/>
                <w:bCs/>
                <w:sz w:val="24"/>
                <w:szCs w:val="24"/>
              </w:rPr>
              <w:br/>
            </w:r>
            <w:r w:rsidRPr="008D763E">
              <w:rPr>
                <w:rFonts w:ascii="Calibri" w:eastAsia="Times New Roman" w:hAnsi="Calibri" w:cs="Calibri"/>
                <w:b/>
                <w:sz w:val="24"/>
              </w:rPr>
              <w:t>UTOAJI WA MAKAZI</w:t>
            </w:r>
          </w:p>
          <w:p w14:paraId="32672D59"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3B43711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Case manager/Case worker</w:t>
            </w:r>
          </w:p>
        </w:tc>
        <w:tc>
          <w:tcPr>
            <w:tcW w:w="4872" w:type="dxa"/>
            <w:shd w:val="clear" w:color="auto" w:fill="auto"/>
            <w:hideMark/>
          </w:tcPr>
          <w:p w14:paraId="2557782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individual at a social service agency who helps refugees get the services they need.</w:t>
            </w:r>
          </w:p>
        </w:tc>
        <w:tc>
          <w:tcPr>
            <w:tcW w:w="2868" w:type="dxa"/>
            <w:vAlign w:val="center"/>
          </w:tcPr>
          <w:p w14:paraId="27A9F58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Msimamizi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Mtoa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kijamii</w:t>
            </w:r>
            <w:proofErr w:type="spellEnd"/>
          </w:p>
        </w:tc>
      </w:tr>
      <w:tr w:rsidR="002E2CCA" w:rsidRPr="008D763E" w14:paraId="271103FF" w14:textId="77777777" w:rsidTr="002E2CCA">
        <w:trPr>
          <w:trHeight w:val="2205"/>
          <w:jc w:val="center"/>
        </w:trPr>
        <w:tc>
          <w:tcPr>
            <w:tcW w:w="2943" w:type="dxa"/>
            <w:vMerge/>
            <w:vAlign w:val="center"/>
            <w:hideMark/>
          </w:tcPr>
          <w:p w14:paraId="3A79F22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4C5DC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Cultural Orientation (CO)</w:t>
            </w:r>
          </w:p>
        </w:tc>
        <w:tc>
          <w:tcPr>
            <w:tcW w:w="4872" w:type="dxa"/>
            <w:shd w:val="clear" w:color="auto" w:fill="auto"/>
            <w:hideMark/>
          </w:tcPr>
          <w:p w14:paraId="53B63BF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learning about life in the United States. The process begins overseas and continues in the United States.</w:t>
            </w:r>
          </w:p>
        </w:tc>
        <w:tc>
          <w:tcPr>
            <w:tcW w:w="2868" w:type="dxa"/>
            <w:vAlign w:val="center"/>
          </w:tcPr>
          <w:p w14:paraId="11272DB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Kutambulisha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Utamaduni</w:t>
            </w:r>
            <w:proofErr w:type="spellEnd"/>
            <w:r w:rsidRPr="008D763E">
              <w:rPr>
                <w:rFonts w:ascii="Calibri" w:eastAsia="Times New Roman" w:hAnsi="Calibri" w:cs="Calibri"/>
                <w:sz w:val="24"/>
              </w:rPr>
              <w:t xml:space="preserve"> (CO)</w:t>
            </w:r>
          </w:p>
        </w:tc>
      </w:tr>
      <w:tr w:rsidR="002E2CCA" w:rsidRPr="008D763E" w14:paraId="5154E2DE" w14:textId="77777777" w:rsidTr="002E2CCA">
        <w:trPr>
          <w:trHeight w:val="1575"/>
          <w:jc w:val="center"/>
        </w:trPr>
        <w:tc>
          <w:tcPr>
            <w:tcW w:w="2943" w:type="dxa"/>
            <w:vMerge/>
            <w:vAlign w:val="center"/>
            <w:hideMark/>
          </w:tcPr>
          <w:p w14:paraId="52D30A8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548B6E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Employment Specialist</w:t>
            </w:r>
          </w:p>
        </w:tc>
        <w:tc>
          <w:tcPr>
            <w:tcW w:w="4872" w:type="dxa"/>
            <w:shd w:val="clear" w:color="auto" w:fill="auto"/>
            <w:hideMark/>
          </w:tcPr>
          <w:p w14:paraId="519DF3D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employee of a resettlement agency assisting refugees in how to find suitable employment and access job training opportunities.</w:t>
            </w:r>
          </w:p>
        </w:tc>
        <w:tc>
          <w:tcPr>
            <w:tcW w:w="2868" w:type="dxa"/>
            <w:shd w:val="clear" w:color="auto" w:fill="auto"/>
            <w:vAlign w:val="center"/>
          </w:tcPr>
          <w:p w14:paraId="33A162B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Mtaalamu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Ajira</w:t>
            </w:r>
            <w:proofErr w:type="spellEnd"/>
          </w:p>
        </w:tc>
      </w:tr>
      <w:tr w:rsidR="002E2CCA" w:rsidRPr="008D763E" w14:paraId="65027B7A" w14:textId="77777777" w:rsidTr="002E2CCA">
        <w:trPr>
          <w:trHeight w:val="1575"/>
          <w:jc w:val="center"/>
        </w:trPr>
        <w:tc>
          <w:tcPr>
            <w:tcW w:w="2943" w:type="dxa"/>
            <w:vMerge/>
            <w:vAlign w:val="center"/>
            <w:hideMark/>
          </w:tcPr>
          <w:p w14:paraId="4090371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79D478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Food stamps </w:t>
            </w:r>
          </w:p>
        </w:tc>
        <w:tc>
          <w:tcPr>
            <w:tcW w:w="4872" w:type="dxa"/>
            <w:shd w:val="clear" w:color="auto" w:fill="auto"/>
            <w:hideMark/>
          </w:tcPr>
          <w:p w14:paraId="67CE541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voucher issued by the government to those on low income, exchangeable for food.</w:t>
            </w:r>
          </w:p>
        </w:tc>
        <w:tc>
          <w:tcPr>
            <w:tcW w:w="2868" w:type="dxa"/>
            <w:vAlign w:val="center"/>
          </w:tcPr>
          <w:p w14:paraId="717D0A5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Vocha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chakula</w:t>
            </w:r>
            <w:proofErr w:type="spellEnd"/>
            <w:r w:rsidRPr="008D763E">
              <w:t xml:space="preserve"> </w:t>
            </w:r>
          </w:p>
        </w:tc>
      </w:tr>
      <w:tr w:rsidR="002E2CCA" w:rsidRPr="008D763E" w14:paraId="446D4091" w14:textId="77777777" w:rsidTr="002E2CCA">
        <w:trPr>
          <w:trHeight w:val="1890"/>
          <w:jc w:val="center"/>
        </w:trPr>
        <w:tc>
          <w:tcPr>
            <w:tcW w:w="2943" w:type="dxa"/>
            <w:vMerge/>
            <w:vAlign w:val="center"/>
            <w:hideMark/>
          </w:tcPr>
          <w:p w14:paraId="2B47E97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0D339A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Housing orientation</w:t>
            </w:r>
          </w:p>
        </w:tc>
        <w:tc>
          <w:tcPr>
            <w:tcW w:w="4872" w:type="dxa"/>
            <w:shd w:val="clear" w:color="auto" w:fill="auto"/>
            <w:hideMark/>
          </w:tcPr>
          <w:p w14:paraId="42580FA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process of introducing a refugee to his/her apartment, its appliances, and the procedures of the apartment building.</w:t>
            </w:r>
          </w:p>
        </w:tc>
        <w:tc>
          <w:tcPr>
            <w:tcW w:w="2868" w:type="dxa"/>
            <w:vAlign w:val="center"/>
          </w:tcPr>
          <w:p w14:paraId="62752DDC" w14:textId="546CD293" w:rsidR="00210ACD" w:rsidRPr="008D763E" w:rsidRDefault="00210ACD"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Kutambulisha</w:t>
            </w:r>
            <w:proofErr w:type="spellEnd"/>
            <w:r w:rsidRPr="008D763E">
              <w:rPr>
                <w:rFonts w:ascii="Calibri" w:eastAsia="Times New Roman" w:hAnsi="Calibri" w:cs="Calibri"/>
                <w:sz w:val="24"/>
              </w:rPr>
              <w:t xml:space="preserve"> mambo </w:t>
            </w:r>
            <w:proofErr w:type="spellStart"/>
            <w:r w:rsidRPr="008D763E">
              <w:rPr>
                <w:rFonts w:ascii="Calibri" w:eastAsia="Times New Roman" w:hAnsi="Calibri" w:cs="Calibri"/>
                <w:sz w:val="24"/>
              </w:rPr>
              <w:t>ya</w:t>
            </w:r>
            <w:proofErr w:type="spellEnd"/>
            <w:r w:rsidR="00627CA7" w:rsidRPr="008D763E">
              <w:rPr>
                <w:rFonts w:ascii="Calibri" w:eastAsia="Times New Roman" w:hAnsi="Calibri" w:cs="Calibri"/>
                <w:sz w:val="24"/>
              </w:rPr>
              <w:t xml:space="preserve"> </w:t>
            </w:r>
            <w:proofErr w:type="spellStart"/>
            <w:r w:rsidR="00627CA7" w:rsidRPr="008D763E">
              <w:rPr>
                <w:rFonts w:ascii="Calibri" w:eastAsia="Times New Roman" w:hAnsi="Calibri" w:cs="Calibri"/>
                <w:sz w:val="24"/>
              </w:rPr>
              <w:t>nyum</w:t>
            </w:r>
            <w:r w:rsidRPr="008D763E">
              <w:rPr>
                <w:rFonts w:ascii="Calibri" w:eastAsia="Times New Roman" w:hAnsi="Calibri" w:cs="Calibri"/>
                <w:sz w:val="24"/>
              </w:rPr>
              <w:t>b</w:t>
            </w:r>
            <w:r w:rsidR="00627CA7" w:rsidRPr="008D763E">
              <w:rPr>
                <w:rFonts w:ascii="Calibri" w:eastAsia="Times New Roman" w:hAnsi="Calibri" w:cs="Calibri"/>
                <w:sz w:val="24"/>
              </w:rPr>
              <w:t>a</w:t>
            </w:r>
            <w:proofErr w:type="spellEnd"/>
          </w:p>
        </w:tc>
      </w:tr>
      <w:tr w:rsidR="002E2CCA" w:rsidRPr="008D763E" w14:paraId="11201250" w14:textId="77777777" w:rsidTr="002E2CCA">
        <w:trPr>
          <w:trHeight w:val="945"/>
          <w:jc w:val="center"/>
        </w:trPr>
        <w:tc>
          <w:tcPr>
            <w:tcW w:w="2943" w:type="dxa"/>
            <w:vMerge/>
            <w:vAlign w:val="center"/>
            <w:hideMark/>
          </w:tcPr>
          <w:p w14:paraId="2E52C6E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8A4752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Interpretation services</w:t>
            </w:r>
          </w:p>
        </w:tc>
        <w:tc>
          <w:tcPr>
            <w:tcW w:w="4872" w:type="dxa"/>
            <w:shd w:val="clear" w:color="auto" w:fill="auto"/>
            <w:hideMark/>
          </w:tcPr>
          <w:p w14:paraId="182F946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service that provides interpreters for refugees.</w:t>
            </w:r>
          </w:p>
        </w:tc>
        <w:tc>
          <w:tcPr>
            <w:tcW w:w="2868" w:type="dxa"/>
            <w:vAlign w:val="center"/>
          </w:tcPr>
          <w:p w14:paraId="419BCD4E" w14:textId="0354AC3F" w:rsidR="00627CA7" w:rsidRPr="008D763E" w:rsidRDefault="00627CA7"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utafsiri</w:t>
            </w:r>
            <w:proofErr w:type="spellEnd"/>
          </w:p>
        </w:tc>
      </w:tr>
      <w:tr w:rsidR="002E2CCA" w:rsidRPr="008D763E" w14:paraId="709ABCC4" w14:textId="77777777" w:rsidTr="002E2CCA">
        <w:trPr>
          <w:trHeight w:val="630"/>
          <w:jc w:val="center"/>
        </w:trPr>
        <w:tc>
          <w:tcPr>
            <w:tcW w:w="2943" w:type="dxa"/>
            <w:vMerge/>
            <w:vAlign w:val="center"/>
            <w:hideMark/>
          </w:tcPr>
          <w:p w14:paraId="166B4CE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D71D21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Job counseling </w:t>
            </w:r>
          </w:p>
        </w:tc>
        <w:tc>
          <w:tcPr>
            <w:tcW w:w="4872" w:type="dxa"/>
            <w:shd w:val="clear" w:color="auto" w:fill="auto"/>
            <w:hideMark/>
          </w:tcPr>
          <w:p w14:paraId="0296BC7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Assistance in looking for employment and job training opportunities.</w:t>
            </w:r>
          </w:p>
        </w:tc>
        <w:tc>
          <w:tcPr>
            <w:tcW w:w="2868" w:type="dxa"/>
            <w:shd w:val="clear" w:color="auto" w:fill="auto"/>
            <w:vAlign w:val="center"/>
          </w:tcPr>
          <w:p w14:paraId="6BC7F1F9" w14:textId="77777777" w:rsidR="002E2CCA" w:rsidRPr="008D763E" w:rsidDel="00166DB3"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Ushauri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kazi</w:t>
            </w:r>
            <w:proofErr w:type="spellEnd"/>
            <w:r w:rsidRPr="008D763E">
              <w:t xml:space="preserve"> </w:t>
            </w:r>
          </w:p>
        </w:tc>
      </w:tr>
      <w:tr w:rsidR="002E2CCA" w:rsidRPr="008D763E" w14:paraId="2D1A6248" w14:textId="77777777" w:rsidTr="002E2CCA">
        <w:trPr>
          <w:trHeight w:val="1890"/>
          <w:jc w:val="center"/>
        </w:trPr>
        <w:tc>
          <w:tcPr>
            <w:tcW w:w="2943" w:type="dxa"/>
            <w:vMerge/>
            <w:vAlign w:val="center"/>
            <w:hideMark/>
          </w:tcPr>
          <w:p w14:paraId="7B489DE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BDF1DC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Medical check-up/health screening </w:t>
            </w:r>
          </w:p>
        </w:tc>
        <w:tc>
          <w:tcPr>
            <w:tcW w:w="4872" w:type="dxa"/>
            <w:shd w:val="clear" w:color="auto" w:fill="auto"/>
            <w:hideMark/>
          </w:tcPr>
          <w:p w14:paraId="2987552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physical examination which includes a variety of tests depending on the age, sex, and health of the person.</w:t>
            </w:r>
          </w:p>
        </w:tc>
        <w:tc>
          <w:tcPr>
            <w:tcW w:w="2868" w:type="dxa"/>
            <w:shd w:val="clear" w:color="auto" w:fill="auto"/>
            <w:vAlign w:val="center"/>
          </w:tcPr>
          <w:p w14:paraId="47DAB9E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Uchunguzi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kimatibabu</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ukaguzi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r w:rsidRPr="008D763E">
              <w:t xml:space="preserve"> </w:t>
            </w:r>
          </w:p>
        </w:tc>
      </w:tr>
      <w:tr w:rsidR="002E2CCA" w:rsidRPr="008D763E" w14:paraId="46BE5358" w14:textId="77777777" w:rsidTr="002E2CCA">
        <w:trPr>
          <w:trHeight w:val="1575"/>
          <w:jc w:val="center"/>
        </w:trPr>
        <w:tc>
          <w:tcPr>
            <w:tcW w:w="2943" w:type="dxa"/>
            <w:vMerge/>
            <w:vAlign w:val="center"/>
            <w:hideMark/>
          </w:tcPr>
          <w:p w14:paraId="683920B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2A843D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Money management </w:t>
            </w:r>
          </w:p>
        </w:tc>
        <w:tc>
          <w:tcPr>
            <w:tcW w:w="4872" w:type="dxa"/>
            <w:shd w:val="clear" w:color="auto" w:fill="auto"/>
            <w:hideMark/>
          </w:tcPr>
          <w:p w14:paraId="3C40C1D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expense tracking, investing, budgeting, banking and evaluating taxes.</w:t>
            </w:r>
          </w:p>
        </w:tc>
        <w:tc>
          <w:tcPr>
            <w:tcW w:w="2868" w:type="dxa"/>
            <w:shd w:val="clear" w:color="auto" w:fill="auto"/>
            <w:vAlign w:val="center"/>
          </w:tcPr>
          <w:p w14:paraId="1B592A7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Usimamizi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pesa</w:t>
            </w:r>
            <w:proofErr w:type="spellEnd"/>
            <w:r w:rsidRPr="008D763E">
              <w:t xml:space="preserve"> </w:t>
            </w:r>
          </w:p>
        </w:tc>
      </w:tr>
      <w:tr w:rsidR="002E2CCA" w:rsidRPr="008D763E" w14:paraId="308A349D" w14:textId="77777777" w:rsidTr="002E2CCA">
        <w:trPr>
          <w:trHeight w:val="3465"/>
          <w:jc w:val="center"/>
        </w:trPr>
        <w:tc>
          <w:tcPr>
            <w:tcW w:w="2943" w:type="dxa"/>
            <w:vMerge/>
            <w:vAlign w:val="center"/>
            <w:hideMark/>
          </w:tcPr>
          <w:p w14:paraId="0E90417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2B6A2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Non-governmental Agency </w:t>
            </w:r>
          </w:p>
        </w:tc>
        <w:tc>
          <w:tcPr>
            <w:tcW w:w="4872" w:type="dxa"/>
            <w:shd w:val="clear" w:color="auto" w:fill="auto"/>
            <w:hideMark/>
          </w:tcPr>
          <w:p w14:paraId="4F9486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Organizations independent of governments that are active in humanitarian, educational, healthcare, human rights, and other areas to effect changes according to their objectives.</w:t>
            </w:r>
          </w:p>
        </w:tc>
        <w:tc>
          <w:tcPr>
            <w:tcW w:w="2868" w:type="dxa"/>
            <w:shd w:val="clear" w:color="auto" w:fill="auto"/>
            <w:vAlign w:val="center"/>
          </w:tcPr>
          <w:p w14:paraId="0FEA74A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Lisilo</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Serikali</w:t>
            </w:r>
            <w:proofErr w:type="spellEnd"/>
            <w:r w:rsidRPr="008D763E">
              <w:t xml:space="preserve"> </w:t>
            </w:r>
          </w:p>
        </w:tc>
      </w:tr>
      <w:tr w:rsidR="002E2CCA" w:rsidRPr="008D763E" w14:paraId="268AFC1B" w14:textId="77777777" w:rsidTr="007D3A3D">
        <w:trPr>
          <w:trHeight w:val="1890"/>
          <w:jc w:val="center"/>
        </w:trPr>
        <w:tc>
          <w:tcPr>
            <w:tcW w:w="2943" w:type="dxa"/>
            <w:vMerge/>
            <w:vAlign w:val="center"/>
            <w:hideMark/>
          </w:tcPr>
          <w:p w14:paraId="41112DD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199EC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Reception and placement money </w:t>
            </w:r>
          </w:p>
        </w:tc>
        <w:tc>
          <w:tcPr>
            <w:tcW w:w="4872" w:type="dxa"/>
            <w:shd w:val="clear" w:color="auto" w:fill="auto"/>
            <w:hideMark/>
          </w:tcPr>
          <w:p w14:paraId="30EC045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one-time sum per refugee to assist with meeting expenses during a refugee’s first few months in the United States. </w:t>
            </w:r>
          </w:p>
        </w:tc>
        <w:tc>
          <w:tcPr>
            <w:tcW w:w="2868" w:type="dxa"/>
            <w:shd w:val="clear" w:color="auto" w:fill="auto"/>
          </w:tcPr>
          <w:p w14:paraId="4B41634A" w14:textId="05D4462F" w:rsidR="00210ACD" w:rsidRPr="008D763E" w:rsidRDefault="00D37B29"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Pesa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zinazopewa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ziweze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saidia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katika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myezi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mchache</w:t>
            </w:r>
            <w:proofErr w:type="spellEnd"/>
            <w:r w:rsidRPr="008D763E">
              <w:rPr>
                <w:rFonts w:ascii="Calibri" w:eastAsia="Times New Roman" w:hAnsi="Calibri" w:cs="Calibri"/>
                <w:sz w:val="24"/>
              </w:rPr>
              <w:t xml:space="preserve"> </w:t>
            </w:r>
            <w:proofErr w:type="spellStart"/>
            <w:r w:rsidR="00210ACD" w:rsidRPr="008D763E">
              <w:rPr>
                <w:rFonts w:ascii="Calibri" w:eastAsia="Times New Roman" w:hAnsi="Calibri" w:cs="Calibri"/>
                <w:sz w:val="24"/>
              </w:rPr>
              <w:t>ya</w:t>
            </w:r>
            <w:proofErr w:type="spellEnd"/>
            <w:r w:rsidR="00210ACD" w:rsidRPr="008D763E">
              <w:rPr>
                <w:rFonts w:ascii="Calibri" w:eastAsia="Times New Roman" w:hAnsi="Calibri" w:cs="Calibri"/>
                <w:sz w:val="24"/>
              </w:rPr>
              <w:t xml:space="preserve"> kwanza </w:t>
            </w:r>
            <w:proofErr w:type="spellStart"/>
            <w:r w:rsidRPr="008D763E">
              <w:rPr>
                <w:rFonts w:ascii="Calibri" w:eastAsia="Times New Roman" w:hAnsi="Calibri" w:cs="Calibri"/>
                <w:sz w:val="24"/>
              </w:rPr>
              <w:t>wakifika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r w:rsidR="00210ACD" w:rsidRPr="008D763E">
              <w:rPr>
                <w:rFonts w:ascii="Calibri" w:eastAsia="Times New Roman" w:hAnsi="Calibri" w:cs="Calibri"/>
                <w:sz w:val="24"/>
              </w:rPr>
              <w:t>.</w:t>
            </w:r>
          </w:p>
        </w:tc>
      </w:tr>
      <w:tr w:rsidR="002E2CCA" w:rsidRPr="008D763E" w14:paraId="73856DD3" w14:textId="77777777" w:rsidTr="002E2CCA">
        <w:trPr>
          <w:trHeight w:val="7875"/>
          <w:jc w:val="center"/>
        </w:trPr>
        <w:tc>
          <w:tcPr>
            <w:tcW w:w="2943" w:type="dxa"/>
            <w:vMerge/>
            <w:vAlign w:val="center"/>
            <w:hideMark/>
          </w:tcPr>
          <w:p w14:paraId="3CF652B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0CF946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Refugee</w:t>
            </w:r>
          </w:p>
        </w:tc>
        <w:tc>
          <w:tcPr>
            <w:tcW w:w="4872" w:type="dxa"/>
            <w:shd w:val="clear" w:color="auto" w:fill="auto"/>
            <w:hideMark/>
          </w:tcPr>
          <w:p w14:paraId="467C815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refugee as someone who </w:t>
            </w:r>
            <w:r w:rsidRPr="008D763E">
              <w:rPr>
                <w:rFonts w:ascii="Calibri" w:eastAsia="Times New Roman" w:hAnsi="Calibri" w:cs="Calibr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8D763E">
              <w:rPr>
                <w:rFonts w:ascii="Calibri" w:eastAsia="Times New Roman" w:hAnsi="Calibri" w:cs="Calibri"/>
                <w:sz w:val="24"/>
                <w:szCs w:val="24"/>
              </w:rPr>
              <w:br/>
            </w:r>
            <w:r w:rsidRPr="008D763E">
              <w:rPr>
                <w:rFonts w:ascii="Calibri" w:eastAsia="Times New Roman" w:hAnsi="Calibri" w:cs="Calibri"/>
                <w:sz w:val="24"/>
                <w:szCs w:val="24"/>
              </w:rPr>
              <w:br/>
            </w:r>
            <w:hyperlink r:id="rId17" w:history="1">
              <w:r w:rsidRPr="008D763E">
                <w:rPr>
                  <w:rStyle w:val="Hyperlink"/>
                  <w:color w:val="auto"/>
                </w:rPr>
                <w:t>https://emergency.unhcr.org/entry/55772/refugee-definition</w:t>
              </w:r>
            </w:hyperlink>
          </w:p>
        </w:tc>
        <w:tc>
          <w:tcPr>
            <w:tcW w:w="2868" w:type="dxa"/>
            <w:shd w:val="clear" w:color="auto" w:fill="auto"/>
            <w:vAlign w:val="center"/>
          </w:tcPr>
          <w:p w14:paraId="317BC01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Mkimbizi</w:t>
            </w:r>
            <w:proofErr w:type="spellEnd"/>
          </w:p>
        </w:tc>
      </w:tr>
      <w:tr w:rsidR="002E2CCA" w:rsidRPr="008D763E" w14:paraId="0443D298" w14:textId="77777777" w:rsidTr="002E2CCA">
        <w:trPr>
          <w:trHeight w:val="2205"/>
          <w:jc w:val="center"/>
        </w:trPr>
        <w:tc>
          <w:tcPr>
            <w:tcW w:w="2943" w:type="dxa"/>
            <w:vMerge/>
            <w:vAlign w:val="center"/>
            <w:hideMark/>
          </w:tcPr>
          <w:p w14:paraId="60D3235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EFF01B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Refugee Cash Assistance (RCA)</w:t>
            </w:r>
          </w:p>
        </w:tc>
        <w:tc>
          <w:tcPr>
            <w:tcW w:w="4872" w:type="dxa"/>
            <w:shd w:val="clear" w:color="auto" w:fill="auto"/>
            <w:hideMark/>
          </w:tcPr>
          <w:p w14:paraId="37F2A0A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government program that provides temporary financial assistance for single and married refugees without dependent children.</w:t>
            </w:r>
          </w:p>
        </w:tc>
        <w:tc>
          <w:tcPr>
            <w:tcW w:w="2868" w:type="dxa"/>
            <w:shd w:val="clear" w:color="auto" w:fill="auto"/>
            <w:vAlign w:val="center"/>
          </w:tcPr>
          <w:p w14:paraId="7209FD3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Pesa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Taslimu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(RCA)</w:t>
            </w:r>
            <w:r w:rsidR="00D17326" w:rsidRPr="008D763E">
              <w:rPr>
                <w:rFonts w:ascii="Calibri" w:eastAsia="Times New Roman" w:hAnsi="Calibri" w:cs="Calibri"/>
                <w:sz w:val="24"/>
              </w:rPr>
              <w:t xml:space="preserve"> </w:t>
            </w:r>
          </w:p>
        </w:tc>
      </w:tr>
      <w:tr w:rsidR="002E2CCA" w:rsidRPr="008D763E" w14:paraId="30715CE2" w14:textId="77777777" w:rsidTr="002E2CCA">
        <w:trPr>
          <w:trHeight w:val="1260"/>
          <w:jc w:val="center"/>
        </w:trPr>
        <w:tc>
          <w:tcPr>
            <w:tcW w:w="2943" w:type="dxa"/>
            <w:vMerge/>
            <w:vAlign w:val="center"/>
            <w:hideMark/>
          </w:tcPr>
          <w:p w14:paraId="38F2B9E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2D2C4F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Resettlement</w:t>
            </w:r>
          </w:p>
        </w:tc>
        <w:tc>
          <w:tcPr>
            <w:tcW w:w="4872" w:type="dxa"/>
            <w:shd w:val="clear" w:color="auto" w:fill="auto"/>
            <w:hideMark/>
          </w:tcPr>
          <w:p w14:paraId="7ADAD65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settling</w:t>
            </w:r>
            <w:r w:rsidRPr="008D763E">
              <w:rPr>
                <w:rFonts w:ascii="Calibri" w:eastAsia="Times New Roman" w:hAnsi="Calibri" w:cs="Calibri"/>
                <w:sz w:val="24"/>
                <w:szCs w:val="24"/>
              </w:rPr>
              <w:br/>
              <w:t>permanently in a country.</w:t>
            </w:r>
          </w:p>
        </w:tc>
        <w:tc>
          <w:tcPr>
            <w:tcW w:w="2868" w:type="dxa"/>
            <w:shd w:val="clear" w:color="auto" w:fill="auto"/>
            <w:vAlign w:val="center"/>
          </w:tcPr>
          <w:p w14:paraId="385F05E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Kupata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mapya</w:t>
            </w:r>
            <w:proofErr w:type="spellEnd"/>
          </w:p>
        </w:tc>
      </w:tr>
      <w:tr w:rsidR="002E2CCA" w:rsidRPr="008D763E" w14:paraId="10F50B22" w14:textId="77777777" w:rsidTr="002E2CCA">
        <w:trPr>
          <w:trHeight w:val="2205"/>
          <w:jc w:val="center"/>
        </w:trPr>
        <w:tc>
          <w:tcPr>
            <w:tcW w:w="2943" w:type="dxa"/>
            <w:vMerge/>
            <w:vAlign w:val="center"/>
            <w:hideMark/>
          </w:tcPr>
          <w:p w14:paraId="0805234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826C76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Resettlement Agency</w:t>
            </w:r>
          </w:p>
        </w:tc>
        <w:tc>
          <w:tcPr>
            <w:tcW w:w="4872" w:type="dxa"/>
            <w:shd w:val="clear" w:color="auto" w:fill="auto"/>
            <w:hideMark/>
          </w:tcPr>
          <w:p w14:paraId="12BBF91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agency that delivers the basic Reception and Placement services that refugees receive. The agency may offer additional services.</w:t>
            </w:r>
          </w:p>
        </w:tc>
        <w:tc>
          <w:tcPr>
            <w:tcW w:w="2868" w:type="dxa"/>
            <w:shd w:val="clear" w:color="auto" w:fill="auto"/>
            <w:vAlign w:val="center"/>
          </w:tcPr>
          <w:p w14:paraId="504F657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Utoaji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Mapya</w:t>
            </w:r>
            <w:proofErr w:type="spellEnd"/>
          </w:p>
        </w:tc>
      </w:tr>
      <w:tr w:rsidR="002E2CCA" w:rsidRPr="008D763E" w14:paraId="0C58C914" w14:textId="77777777" w:rsidTr="002E2CCA">
        <w:trPr>
          <w:trHeight w:val="1575"/>
          <w:jc w:val="center"/>
        </w:trPr>
        <w:tc>
          <w:tcPr>
            <w:tcW w:w="2943" w:type="dxa"/>
            <w:vMerge/>
            <w:vAlign w:val="center"/>
            <w:hideMark/>
          </w:tcPr>
          <w:p w14:paraId="23B8DCF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601996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Rights and responsibilities </w:t>
            </w:r>
          </w:p>
        </w:tc>
        <w:tc>
          <w:tcPr>
            <w:tcW w:w="4872" w:type="dxa"/>
            <w:shd w:val="clear" w:color="auto" w:fill="auto"/>
            <w:hideMark/>
          </w:tcPr>
          <w:p w14:paraId="06666AD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Refers to the set of freedoms and duties that apply to refugees admitted to the USRAP, as well as to the freedoms and duties that apply to every person living in the U.S.</w:t>
            </w:r>
          </w:p>
        </w:tc>
        <w:tc>
          <w:tcPr>
            <w:tcW w:w="2868" w:type="dxa"/>
            <w:shd w:val="clear" w:color="auto" w:fill="auto"/>
            <w:vAlign w:val="center"/>
          </w:tcPr>
          <w:p w14:paraId="221EA2D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Haki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wajibu</w:t>
            </w:r>
            <w:proofErr w:type="spellEnd"/>
            <w:r w:rsidRPr="008D763E">
              <w:t xml:space="preserve"> </w:t>
            </w:r>
          </w:p>
        </w:tc>
      </w:tr>
      <w:tr w:rsidR="002E2CCA" w:rsidRPr="008D763E" w14:paraId="47B048FB" w14:textId="77777777" w:rsidTr="002E2CCA">
        <w:trPr>
          <w:trHeight w:val="1260"/>
          <w:jc w:val="center"/>
        </w:trPr>
        <w:tc>
          <w:tcPr>
            <w:tcW w:w="2943" w:type="dxa"/>
            <w:vMerge/>
            <w:vAlign w:val="center"/>
            <w:hideMark/>
          </w:tcPr>
          <w:p w14:paraId="4526AAA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76CBC5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Self-sufficiency </w:t>
            </w:r>
          </w:p>
        </w:tc>
        <w:tc>
          <w:tcPr>
            <w:tcW w:w="4872" w:type="dxa"/>
            <w:shd w:val="clear" w:color="auto" w:fill="auto"/>
            <w:hideMark/>
          </w:tcPr>
          <w:p w14:paraId="2181B43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Being able to supply one's own needs without external assistance.</w:t>
            </w:r>
          </w:p>
        </w:tc>
        <w:tc>
          <w:tcPr>
            <w:tcW w:w="2868" w:type="dxa"/>
            <w:shd w:val="clear" w:color="auto" w:fill="auto"/>
            <w:vAlign w:val="center"/>
          </w:tcPr>
          <w:p w14:paraId="07EA6EF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Kujitegemea</w:t>
            </w:r>
            <w:proofErr w:type="spellEnd"/>
            <w:r w:rsidRPr="008D763E">
              <w:t xml:space="preserve"> </w:t>
            </w:r>
          </w:p>
        </w:tc>
      </w:tr>
      <w:tr w:rsidR="002E2CCA" w:rsidRPr="008D763E" w14:paraId="63B1958F" w14:textId="77777777" w:rsidTr="002E2CCA">
        <w:trPr>
          <w:trHeight w:val="2520"/>
          <w:jc w:val="center"/>
        </w:trPr>
        <w:tc>
          <w:tcPr>
            <w:tcW w:w="2943" w:type="dxa"/>
            <w:vMerge/>
            <w:vAlign w:val="center"/>
            <w:hideMark/>
          </w:tcPr>
          <w:p w14:paraId="50ECAF0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049F2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Transportation orientation </w:t>
            </w:r>
          </w:p>
        </w:tc>
        <w:tc>
          <w:tcPr>
            <w:tcW w:w="4872" w:type="dxa"/>
            <w:shd w:val="clear" w:color="auto" w:fill="auto"/>
            <w:hideMark/>
          </w:tcPr>
          <w:p w14:paraId="035B5B3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becoming familiar with the public transportation services in your community with the help of the resettlement agency.</w:t>
            </w:r>
          </w:p>
        </w:tc>
        <w:tc>
          <w:tcPr>
            <w:tcW w:w="2868" w:type="dxa"/>
            <w:shd w:val="clear" w:color="auto" w:fill="auto"/>
            <w:vAlign w:val="center"/>
          </w:tcPr>
          <w:p w14:paraId="62C6121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Kutambulisha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usafiri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umma</w:t>
            </w:r>
            <w:proofErr w:type="spellEnd"/>
            <w:r w:rsidRPr="008D763E">
              <w:t xml:space="preserve"> </w:t>
            </w:r>
          </w:p>
        </w:tc>
      </w:tr>
      <w:tr w:rsidR="002E2CCA" w:rsidRPr="008D763E" w14:paraId="231F9D9D" w14:textId="77777777" w:rsidTr="002E2CCA">
        <w:trPr>
          <w:trHeight w:val="1890"/>
          <w:jc w:val="center"/>
        </w:trPr>
        <w:tc>
          <w:tcPr>
            <w:tcW w:w="2943" w:type="dxa"/>
            <w:vMerge/>
            <w:vAlign w:val="center"/>
            <w:hideMark/>
          </w:tcPr>
          <w:p w14:paraId="2EC3838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9A10E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Unaccompanied minor</w:t>
            </w:r>
          </w:p>
        </w:tc>
        <w:tc>
          <w:tcPr>
            <w:tcW w:w="4872" w:type="dxa"/>
            <w:shd w:val="clear" w:color="auto" w:fill="auto"/>
            <w:hideMark/>
          </w:tcPr>
          <w:p w14:paraId="3A86A07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child who has been separated from both parents and other relatives and is not being cared for by an adult. </w:t>
            </w:r>
          </w:p>
        </w:tc>
        <w:tc>
          <w:tcPr>
            <w:tcW w:w="2868" w:type="dxa"/>
            <w:shd w:val="clear" w:color="auto" w:fill="auto"/>
            <w:vAlign w:val="center"/>
          </w:tcPr>
          <w:p w14:paraId="19927859" w14:textId="1B913BB3" w:rsidR="002E2CCA" w:rsidRPr="008D763E" w:rsidRDefault="00D17326"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w:t>
            </w:r>
            <w:r w:rsidR="0031178E" w:rsidRPr="008D763E">
              <w:rPr>
                <w:rFonts w:ascii="Calibri" w:eastAsia="Times New Roman" w:hAnsi="Calibri" w:cs="Calibri"/>
                <w:sz w:val="24"/>
              </w:rPr>
              <w:t>to</w:t>
            </w:r>
            <w:r w:rsidRPr="008D763E">
              <w:rPr>
                <w:rFonts w:ascii="Calibri" w:eastAsia="Times New Roman" w:hAnsi="Calibri" w:cs="Calibri"/>
                <w:sz w:val="24"/>
              </w:rPr>
              <w:t>to</w:t>
            </w:r>
            <w:proofErr w:type="spellEnd"/>
            <w:r w:rsidRPr="008D763E">
              <w:rPr>
                <w:rFonts w:ascii="Calibri" w:eastAsia="Times New Roman" w:hAnsi="Calibri" w:cs="Calibri"/>
                <w:sz w:val="24"/>
              </w:rPr>
              <w:t xml:space="preserve"> </w:t>
            </w:r>
            <w:proofErr w:type="spellStart"/>
            <w:r w:rsidR="0031178E" w:rsidRPr="008D763E">
              <w:rPr>
                <w:rFonts w:ascii="Calibri" w:eastAsia="Times New Roman" w:hAnsi="Calibri" w:cs="Calibri"/>
                <w:sz w:val="24"/>
              </w:rPr>
              <w:t>am</w:t>
            </w:r>
            <w:r w:rsidRPr="008D763E">
              <w:rPr>
                <w:rFonts w:ascii="Calibri" w:eastAsia="Times New Roman" w:hAnsi="Calibri" w:cs="Calibri"/>
                <w:sz w:val="24"/>
              </w:rPr>
              <w:t>b</w:t>
            </w:r>
            <w:r w:rsidR="0031178E" w:rsidRPr="008D763E">
              <w:rPr>
                <w:rFonts w:ascii="Calibri" w:eastAsia="Times New Roman" w:hAnsi="Calibri" w:cs="Calibri"/>
                <w:sz w:val="24"/>
              </w:rPr>
              <w:t>a</w:t>
            </w:r>
            <w:r w:rsidRPr="008D763E">
              <w:rPr>
                <w:rFonts w:ascii="Calibri" w:eastAsia="Times New Roman" w:hAnsi="Calibri" w:cs="Calibri"/>
                <w:sz w:val="24"/>
              </w:rPr>
              <w:t>ye</w:t>
            </w:r>
            <w:proofErr w:type="spellEnd"/>
            <w:r w:rsidRPr="008D763E">
              <w:rPr>
                <w:rFonts w:ascii="Calibri" w:eastAsia="Times New Roman" w:hAnsi="Calibri" w:cs="Calibri"/>
                <w:sz w:val="24"/>
              </w:rPr>
              <w:t xml:space="preserve"> </w:t>
            </w:r>
            <w:proofErr w:type="spellStart"/>
            <w:r w:rsidR="00886E10" w:rsidRPr="008D763E">
              <w:rPr>
                <w:rFonts w:ascii="Calibri" w:eastAsia="Times New Roman" w:hAnsi="Calibri" w:cs="Calibri"/>
                <w:sz w:val="24"/>
              </w:rPr>
              <w:t>h</w:t>
            </w:r>
            <w:r w:rsidRPr="008D763E">
              <w:rPr>
                <w:rFonts w:ascii="Calibri" w:eastAsia="Times New Roman" w:hAnsi="Calibri" w:cs="Calibri"/>
                <w:sz w:val="24"/>
              </w:rPr>
              <w:t>ajaandamana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mkubwa</w:t>
            </w:r>
            <w:proofErr w:type="spellEnd"/>
          </w:p>
        </w:tc>
      </w:tr>
      <w:tr w:rsidR="002E2CCA" w:rsidRPr="008D763E" w14:paraId="4FCC22E1" w14:textId="77777777" w:rsidTr="002E2CCA">
        <w:trPr>
          <w:trHeight w:val="1905"/>
          <w:jc w:val="center"/>
        </w:trPr>
        <w:tc>
          <w:tcPr>
            <w:tcW w:w="2943" w:type="dxa"/>
            <w:vMerge/>
            <w:vAlign w:val="center"/>
            <w:hideMark/>
          </w:tcPr>
          <w:p w14:paraId="0EEE5B1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92A418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Vocational training</w:t>
            </w:r>
          </w:p>
        </w:tc>
        <w:tc>
          <w:tcPr>
            <w:tcW w:w="4872" w:type="dxa"/>
            <w:shd w:val="clear" w:color="auto" w:fill="auto"/>
            <w:hideMark/>
          </w:tcPr>
          <w:p w14:paraId="1520914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Training that emphasizes skills and knowledge required for a particular job or a trade.</w:t>
            </w:r>
          </w:p>
        </w:tc>
        <w:tc>
          <w:tcPr>
            <w:tcW w:w="2868" w:type="dxa"/>
            <w:shd w:val="clear" w:color="auto" w:fill="auto"/>
            <w:vAlign w:val="center"/>
          </w:tcPr>
          <w:p w14:paraId="1D72950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Mafunzo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kiufundi</w:t>
            </w:r>
            <w:proofErr w:type="spellEnd"/>
          </w:p>
        </w:tc>
      </w:tr>
    </w:tbl>
    <w:p w14:paraId="2FA562D6"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26AAE670" w14:textId="77777777" w:rsidTr="002E2CCA">
        <w:trPr>
          <w:trHeight w:val="1905"/>
          <w:jc w:val="center"/>
        </w:trPr>
        <w:tc>
          <w:tcPr>
            <w:tcW w:w="2943" w:type="dxa"/>
            <w:vMerge w:val="restart"/>
            <w:vAlign w:val="center"/>
            <w:hideMark/>
          </w:tcPr>
          <w:p w14:paraId="3BD55DF4" w14:textId="77777777" w:rsidR="002E2CCA" w:rsidRPr="008D763E" w:rsidRDefault="002E2CCA" w:rsidP="002E2CCA">
            <w:pPr>
              <w:spacing w:after="0" w:line="240" w:lineRule="auto"/>
              <w:rPr>
                <w:rFonts w:ascii="Calibri" w:eastAsia="Times New Roman" w:hAnsi="Calibri" w:cs="Calibri"/>
                <w:b/>
                <w:bCs/>
                <w:sz w:val="24"/>
                <w:szCs w:val="24"/>
              </w:rPr>
            </w:pPr>
          </w:p>
          <w:p w14:paraId="03822AB8" w14:textId="77777777" w:rsidR="002E2CCA" w:rsidRPr="008D763E" w:rsidRDefault="002E2CCA" w:rsidP="002E2CCA">
            <w:pPr>
              <w:spacing w:after="0" w:line="240" w:lineRule="auto"/>
              <w:jc w:val="center"/>
              <w:rPr>
                <w:rFonts w:ascii="Calibri" w:eastAsia="Times New Roman" w:hAnsi="Calibri" w:cs="Calibri"/>
                <w:b/>
                <w:bCs/>
                <w:sz w:val="24"/>
                <w:szCs w:val="24"/>
                <w:highlight w:val="yellow"/>
              </w:rPr>
            </w:pPr>
          </w:p>
          <w:p w14:paraId="33AD767D" w14:textId="2DAC0B76" w:rsidR="002E2CCA" w:rsidRPr="008D763E" w:rsidRDefault="002E2CCA" w:rsidP="000F5626">
            <w:pPr>
              <w:pStyle w:val="Heading2"/>
              <w:rPr>
                <w:highlight w:val="yellow"/>
              </w:rPr>
            </w:pPr>
            <w:bookmarkStart w:id="5" w:name="_Toc60995253"/>
            <w:r w:rsidRPr="008D763E">
              <w:t>COMMUNITY SERVICES/</w:t>
            </w:r>
            <w:r w:rsidRPr="008D763E">
              <w:br/>
              <w:t>YOUR NEW COMMUNITY</w:t>
            </w:r>
            <w:bookmarkEnd w:id="5"/>
          </w:p>
          <w:p w14:paraId="3C406D25" w14:textId="77777777" w:rsidR="00830BBE" w:rsidRPr="008D763E" w:rsidRDefault="00830BBE" w:rsidP="0072733A">
            <w:pPr>
              <w:spacing w:after="0" w:line="240" w:lineRule="auto"/>
              <w:rPr>
                <w:rFonts w:ascii="Calibri" w:eastAsia="Times New Roman" w:hAnsi="Calibri" w:cs="Calibri"/>
                <w:b/>
                <w:sz w:val="24"/>
              </w:rPr>
            </w:pPr>
          </w:p>
          <w:p w14:paraId="5070AD47" w14:textId="77777777" w:rsidR="0072733A" w:rsidRPr="008D763E" w:rsidRDefault="0072733A" w:rsidP="00830BBE">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lastRenderedPageBreak/>
              <w:t>HUDUMA ZA JAMII/</w:t>
            </w:r>
            <w:r w:rsidRPr="008D763E">
              <w:rPr>
                <w:rFonts w:ascii="Calibri" w:eastAsia="Times New Roman" w:hAnsi="Calibri" w:cs="Calibri"/>
                <w:b/>
                <w:bCs/>
                <w:sz w:val="24"/>
                <w:szCs w:val="24"/>
              </w:rPr>
              <w:br/>
            </w:r>
            <w:r w:rsidRPr="008D763E">
              <w:rPr>
                <w:rFonts w:ascii="Calibri" w:eastAsia="Times New Roman" w:hAnsi="Calibri" w:cs="Calibri"/>
                <w:b/>
                <w:sz w:val="24"/>
              </w:rPr>
              <w:t>JAMII YAKO MPYA</w:t>
            </w:r>
          </w:p>
          <w:p w14:paraId="0DB464F2"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5C915DD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lastRenderedPageBreak/>
              <w:t>Childcare assistance programs</w:t>
            </w:r>
          </w:p>
        </w:tc>
        <w:tc>
          <w:tcPr>
            <w:tcW w:w="4872" w:type="dxa"/>
            <w:shd w:val="clear" w:color="auto" w:fill="auto"/>
            <w:hideMark/>
          </w:tcPr>
          <w:p w14:paraId="4FC92D2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Assistance to low-income families who need child care due to work, work-related training and/or attending school.</w:t>
            </w:r>
          </w:p>
        </w:tc>
        <w:tc>
          <w:tcPr>
            <w:tcW w:w="2868" w:type="dxa"/>
            <w:shd w:val="clear" w:color="auto" w:fill="auto"/>
            <w:vAlign w:val="center"/>
          </w:tcPr>
          <w:p w14:paraId="73D7537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Mipango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malezi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p>
        </w:tc>
      </w:tr>
      <w:tr w:rsidR="002E2CCA" w:rsidRPr="008D763E" w14:paraId="0554EF31" w14:textId="77777777" w:rsidTr="002E2CCA">
        <w:trPr>
          <w:trHeight w:val="3465"/>
          <w:jc w:val="center"/>
        </w:trPr>
        <w:tc>
          <w:tcPr>
            <w:tcW w:w="2943" w:type="dxa"/>
            <w:vMerge/>
            <w:vAlign w:val="center"/>
            <w:hideMark/>
          </w:tcPr>
          <w:p w14:paraId="05570C4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77E3B4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Community services</w:t>
            </w:r>
          </w:p>
        </w:tc>
        <w:tc>
          <w:tcPr>
            <w:tcW w:w="4872" w:type="dxa"/>
            <w:shd w:val="clear" w:color="auto" w:fill="auto"/>
            <w:hideMark/>
          </w:tcPr>
          <w:p w14:paraId="40B61EC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868" w:type="dxa"/>
            <w:shd w:val="clear" w:color="auto" w:fill="auto"/>
            <w:vAlign w:val="center"/>
          </w:tcPr>
          <w:p w14:paraId="25C8042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jamii</w:t>
            </w:r>
            <w:proofErr w:type="spellEnd"/>
          </w:p>
        </w:tc>
      </w:tr>
      <w:tr w:rsidR="002E2CCA" w:rsidRPr="008D763E" w14:paraId="481458A6" w14:textId="77777777" w:rsidTr="002E2CCA">
        <w:trPr>
          <w:trHeight w:val="2520"/>
          <w:jc w:val="center"/>
        </w:trPr>
        <w:tc>
          <w:tcPr>
            <w:tcW w:w="2943" w:type="dxa"/>
            <w:vMerge/>
            <w:vAlign w:val="center"/>
            <w:hideMark/>
          </w:tcPr>
          <w:p w14:paraId="2668F12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2F87AE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Ethnic Community-Based Organizations (ECBOs)</w:t>
            </w:r>
          </w:p>
        </w:tc>
        <w:tc>
          <w:tcPr>
            <w:tcW w:w="4872" w:type="dxa"/>
            <w:shd w:val="clear" w:color="auto" w:fill="auto"/>
            <w:hideMark/>
          </w:tcPr>
          <w:p w14:paraId="318EBA1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organizations founded by former refugees and immigrants that provide services and assistance to newcomers from their countries of origin in their communities.</w:t>
            </w:r>
          </w:p>
        </w:tc>
        <w:tc>
          <w:tcPr>
            <w:tcW w:w="2868" w:type="dxa"/>
            <w:shd w:val="clear" w:color="auto" w:fill="auto"/>
            <w:vAlign w:val="center"/>
          </w:tcPr>
          <w:p w14:paraId="4B84FE15" w14:textId="77777777" w:rsidR="002E2CCA" w:rsidRPr="008D763E" w:rsidDel="002D26B1"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Mashirika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Kijamii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Kikabila</w:t>
            </w:r>
            <w:proofErr w:type="spellEnd"/>
            <w:r w:rsidRPr="008D763E">
              <w:rPr>
                <w:rFonts w:ascii="Calibri" w:eastAsia="Times New Roman" w:hAnsi="Calibri" w:cs="Calibri"/>
                <w:sz w:val="24"/>
              </w:rPr>
              <w:t xml:space="preserve"> (ECBO)</w:t>
            </w:r>
          </w:p>
        </w:tc>
      </w:tr>
      <w:tr w:rsidR="002E2CCA" w:rsidRPr="008D763E" w14:paraId="10F74D27" w14:textId="77777777" w:rsidTr="002E2CCA">
        <w:trPr>
          <w:trHeight w:val="2205"/>
          <w:jc w:val="center"/>
        </w:trPr>
        <w:tc>
          <w:tcPr>
            <w:tcW w:w="2943" w:type="dxa"/>
            <w:vMerge/>
            <w:vAlign w:val="center"/>
            <w:hideMark/>
          </w:tcPr>
          <w:p w14:paraId="4F99BD2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7FA941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Faith-based organizations </w:t>
            </w:r>
          </w:p>
        </w:tc>
        <w:tc>
          <w:tcPr>
            <w:tcW w:w="4872" w:type="dxa"/>
            <w:shd w:val="clear" w:color="auto" w:fill="auto"/>
            <w:hideMark/>
          </w:tcPr>
          <w:p w14:paraId="43108AD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An organization whose values and mission are based on faith and/or beliefs. </w:t>
            </w:r>
          </w:p>
        </w:tc>
        <w:tc>
          <w:tcPr>
            <w:tcW w:w="2868" w:type="dxa"/>
            <w:shd w:val="clear" w:color="auto" w:fill="auto"/>
            <w:vAlign w:val="center"/>
          </w:tcPr>
          <w:p w14:paraId="6CABAC2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Mashirika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Yanayotokana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Dini</w:t>
            </w:r>
            <w:r w:rsidRPr="008D763E">
              <w:t xml:space="preserve"> </w:t>
            </w:r>
          </w:p>
        </w:tc>
      </w:tr>
      <w:tr w:rsidR="002E2CCA" w:rsidRPr="008D763E" w14:paraId="399FBD22" w14:textId="77777777" w:rsidTr="002E2CCA">
        <w:trPr>
          <w:trHeight w:val="630"/>
          <w:jc w:val="center"/>
        </w:trPr>
        <w:tc>
          <w:tcPr>
            <w:tcW w:w="2943" w:type="dxa"/>
            <w:vMerge/>
            <w:vAlign w:val="center"/>
            <w:hideMark/>
          </w:tcPr>
          <w:p w14:paraId="7A5778A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BC944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Laundromat</w:t>
            </w:r>
          </w:p>
        </w:tc>
        <w:tc>
          <w:tcPr>
            <w:tcW w:w="4872" w:type="dxa"/>
            <w:shd w:val="clear" w:color="auto" w:fill="auto"/>
            <w:hideMark/>
          </w:tcPr>
          <w:p w14:paraId="4592551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self-service laundry facility.</w:t>
            </w:r>
          </w:p>
        </w:tc>
        <w:tc>
          <w:tcPr>
            <w:tcW w:w="2868" w:type="dxa"/>
            <w:shd w:val="clear" w:color="auto" w:fill="auto"/>
            <w:vAlign w:val="center"/>
          </w:tcPr>
          <w:p w14:paraId="19D65A20" w14:textId="77777777" w:rsidR="002E2CCA" w:rsidRPr="008D763E" w:rsidRDefault="002E2CCA" w:rsidP="00362806">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Dobi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kiotomatiki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kujihudumia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mwenyewe</w:t>
            </w:r>
            <w:proofErr w:type="spellEnd"/>
          </w:p>
          <w:p w14:paraId="4F4C3525" w14:textId="77777777" w:rsidR="0059427F" w:rsidRPr="008D763E" w:rsidRDefault="0059427F" w:rsidP="00362806">
            <w:pPr>
              <w:spacing w:after="0" w:line="240" w:lineRule="auto"/>
              <w:rPr>
                <w:rFonts w:ascii="Calibri" w:eastAsia="Times New Roman" w:hAnsi="Calibri" w:cs="Calibri"/>
                <w:sz w:val="20"/>
                <w:szCs w:val="20"/>
              </w:rPr>
            </w:pPr>
          </w:p>
        </w:tc>
      </w:tr>
      <w:tr w:rsidR="002E2CCA" w:rsidRPr="008D763E" w14:paraId="030B7C21" w14:textId="77777777" w:rsidTr="002E2CCA">
        <w:trPr>
          <w:trHeight w:val="330"/>
          <w:jc w:val="center"/>
        </w:trPr>
        <w:tc>
          <w:tcPr>
            <w:tcW w:w="2943" w:type="dxa"/>
            <w:vMerge/>
            <w:vAlign w:val="center"/>
            <w:hideMark/>
          </w:tcPr>
          <w:p w14:paraId="4027A26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8D6C0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Library</w:t>
            </w:r>
          </w:p>
        </w:tc>
        <w:tc>
          <w:tcPr>
            <w:tcW w:w="4872" w:type="dxa"/>
            <w:shd w:val="clear" w:color="auto" w:fill="auto"/>
            <w:hideMark/>
          </w:tcPr>
          <w:p w14:paraId="0B7748D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building housing books and other resources available to its members sometimes offering services, such as English classes or childcare, and free computer access. </w:t>
            </w:r>
          </w:p>
        </w:tc>
        <w:tc>
          <w:tcPr>
            <w:tcW w:w="2868" w:type="dxa"/>
            <w:shd w:val="clear" w:color="auto" w:fill="auto"/>
            <w:vAlign w:val="center"/>
          </w:tcPr>
          <w:p w14:paraId="7A329F0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Maktaba</w:t>
            </w:r>
            <w:proofErr w:type="spellEnd"/>
          </w:p>
        </w:tc>
      </w:tr>
    </w:tbl>
    <w:p w14:paraId="76CD6A4E"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78E8D60F" w14:textId="77777777" w:rsidTr="002E2CCA">
        <w:trPr>
          <w:trHeight w:val="945"/>
          <w:jc w:val="center"/>
        </w:trPr>
        <w:tc>
          <w:tcPr>
            <w:tcW w:w="2943" w:type="dxa"/>
            <w:vMerge w:val="restart"/>
            <w:shd w:val="clear" w:color="auto" w:fill="auto"/>
            <w:hideMark/>
          </w:tcPr>
          <w:p w14:paraId="6AA5B475"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7208EEBB" w14:textId="0EA7FA46" w:rsidR="002E2CCA" w:rsidRPr="008D763E" w:rsidRDefault="002E2CCA" w:rsidP="000F5626">
            <w:pPr>
              <w:pStyle w:val="Heading2"/>
            </w:pPr>
            <w:bookmarkStart w:id="6" w:name="_Toc60995254"/>
            <w:r w:rsidRPr="008D763E">
              <w:t>PUBLIC ASSISTANCE</w:t>
            </w:r>
            <w:bookmarkEnd w:id="6"/>
          </w:p>
          <w:p w14:paraId="3E82AB55" w14:textId="77777777" w:rsidR="0072733A" w:rsidRPr="008D763E" w:rsidRDefault="0072733A" w:rsidP="002E2CCA">
            <w:pPr>
              <w:spacing w:after="0" w:line="240" w:lineRule="auto"/>
              <w:jc w:val="center"/>
              <w:rPr>
                <w:rFonts w:ascii="Calibri" w:eastAsia="Times New Roman" w:hAnsi="Calibri" w:cs="Calibri"/>
                <w:b/>
                <w:sz w:val="24"/>
                <w:szCs w:val="24"/>
              </w:rPr>
            </w:pPr>
          </w:p>
          <w:p w14:paraId="35F3B50B"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USAIDIZI WA UMMA</w:t>
            </w:r>
          </w:p>
          <w:p w14:paraId="617546AE"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6B25595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Benefits</w:t>
            </w:r>
          </w:p>
        </w:tc>
        <w:tc>
          <w:tcPr>
            <w:tcW w:w="4872" w:type="dxa"/>
            <w:shd w:val="clear" w:color="auto" w:fill="auto"/>
            <w:hideMark/>
          </w:tcPr>
          <w:p w14:paraId="12E0B65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Financial help in time of sickness, old age, or unemployment.</w:t>
            </w:r>
          </w:p>
        </w:tc>
        <w:tc>
          <w:tcPr>
            <w:tcW w:w="2868" w:type="dxa"/>
            <w:shd w:val="clear" w:color="auto" w:fill="auto"/>
            <w:vAlign w:val="center"/>
          </w:tcPr>
          <w:p w14:paraId="51C11FA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Manufaa</w:t>
            </w:r>
            <w:proofErr w:type="spellEnd"/>
          </w:p>
        </w:tc>
      </w:tr>
      <w:tr w:rsidR="002E2CCA" w:rsidRPr="008D763E" w14:paraId="5DE96A9B" w14:textId="77777777" w:rsidTr="002E2CCA">
        <w:trPr>
          <w:trHeight w:val="1575"/>
          <w:jc w:val="center"/>
        </w:trPr>
        <w:tc>
          <w:tcPr>
            <w:tcW w:w="2943" w:type="dxa"/>
            <w:vMerge/>
            <w:vAlign w:val="center"/>
            <w:hideMark/>
          </w:tcPr>
          <w:p w14:paraId="1768EFB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FC1197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Supplemental Nutrition Assistance Program (SNAP) (</w:t>
            </w:r>
            <w:r w:rsidRPr="008D763E">
              <w:rPr>
                <w:rFonts w:ascii="Calibri" w:eastAsia="Times New Roman" w:hAnsi="Calibri" w:cs="Calibri"/>
                <w:i/>
                <w:iCs/>
                <w:sz w:val="24"/>
                <w:szCs w:val="24"/>
              </w:rPr>
              <w:t>Formerly the Food Stamp Program)</w:t>
            </w:r>
          </w:p>
        </w:tc>
        <w:tc>
          <w:tcPr>
            <w:tcW w:w="4872" w:type="dxa"/>
            <w:shd w:val="clear" w:color="auto" w:fill="auto"/>
            <w:hideMark/>
          </w:tcPr>
          <w:p w14:paraId="1DFAF03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government</w:t>
            </w:r>
            <w:r w:rsidRPr="008D763E">
              <w:rPr>
                <w:rFonts w:ascii="Calibri" w:eastAsia="Times New Roman" w:hAnsi="Calibri" w:cs="Calibri"/>
                <w:sz w:val="24"/>
                <w:szCs w:val="24"/>
              </w:rPr>
              <w:br/>
              <w:t>program that helps low-income families</w:t>
            </w:r>
            <w:r w:rsidRPr="008D763E">
              <w:rPr>
                <w:rFonts w:ascii="Calibri" w:eastAsia="Times New Roman" w:hAnsi="Calibri" w:cs="Calibri"/>
                <w:sz w:val="24"/>
                <w:szCs w:val="24"/>
              </w:rPr>
              <w:br/>
              <w:t>pay for food.</w:t>
            </w:r>
          </w:p>
        </w:tc>
        <w:tc>
          <w:tcPr>
            <w:tcW w:w="2868" w:type="dxa"/>
            <w:shd w:val="clear" w:color="auto" w:fill="auto"/>
            <w:vAlign w:val="center"/>
          </w:tcPr>
          <w:p w14:paraId="3EDDCC0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Mpango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Lishe</w:t>
            </w:r>
            <w:proofErr w:type="spellEnd"/>
            <w:r w:rsidRPr="008D763E">
              <w:rPr>
                <w:rFonts w:ascii="Calibri" w:eastAsia="Times New Roman" w:hAnsi="Calibri" w:cs="Calibri"/>
                <w:sz w:val="24"/>
              </w:rPr>
              <w:t xml:space="preserve"> Bora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Nyongeza</w:t>
            </w:r>
            <w:proofErr w:type="spellEnd"/>
            <w:r w:rsidRPr="008D763E">
              <w:rPr>
                <w:rFonts w:ascii="Calibri" w:eastAsia="Times New Roman" w:hAnsi="Calibri" w:cs="Calibri"/>
                <w:sz w:val="24"/>
              </w:rPr>
              <w:t xml:space="preserve"> (SNAP) (</w:t>
            </w:r>
            <w:proofErr w:type="spellStart"/>
            <w:r w:rsidRPr="008D763E">
              <w:rPr>
                <w:rFonts w:ascii="Calibri" w:eastAsia="Times New Roman" w:hAnsi="Calibri" w:cs="Calibri"/>
                <w:i/>
                <w:sz w:val="24"/>
              </w:rPr>
              <w:t>Uliojulikana</w:t>
            </w:r>
            <w:proofErr w:type="spellEnd"/>
            <w:r w:rsidRPr="008D763E">
              <w:rPr>
                <w:rFonts w:ascii="Calibri" w:eastAsia="Times New Roman" w:hAnsi="Calibri" w:cs="Calibri"/>
                <w:i/>
                <w:sz w:val="24"/>
              </w:rPr>
              <w:t xml:space="preserve"> </w:t>
            </w:r>
            <w:proofErr w:type="spellStart"/>
            <w:r w:rsidRPr="008D763E">
              <w:rPr>
                <w:rFonts w:ascii="Calibri" w:eastAsia="Times New Roman" w:hAnsi="Calibri" w:cs="Calibri"/>
                <w:i/>
                <w:sz w:val="24"/>
              </w:rPr>
              <w:t>awali</w:t>
            </w:r>
            <w:proofErr w:type="spellEnd"/>
            <w:r w:rsidRPr="008D763E">
              <w:rPr>
                <w:rFonts w:ascii="Calibri" w:eastAsia="Times New Roman" w:hAnsi="Calibri" w:cs="Calibri"/>
                <w:i/>
                <w:sz w:val="24"/>
              </w:rPr>
              <w:t xml:space="preserve"> </w:t>
            </w:r>
            <w:proofErr w:type="spellStart"/>
            <w:r w:rsidRPr="008D763E">
              <w:rPr>
                <w:rFonts w:ascii="Calibri" w:eastAsia="Times New Roman" w:hAnsi="Calibri" w:cs="Calibri"/>
                <w:i/>
                <w:sz w:val="24"/>
              </w:rPr>
              <w:t>kama</w:t>
            </w:r>
            <w:proofErr w:type="spellEnd"/>
            <w:r w:rsidRPr="008D763E">
              <w:rPr>
                <w:rFonts w:ascii="Calibri" w:eastAsia="Times New Roman" w:hAnsi="Calibri" w:cs="Calibri"/>
                <w:i/>
                <w:sz w:val="24"/>
              </w:rPr>
              <w:t xml:space="preserve"> </w:t>
            </w:r>
            <w:proofErr w:type="spellStart"/>
            <w:r w:rsidRPr="008D763E">
              <w:rPr>
                <w:rFonts w:ascii="Calibri" w:eastAsia="Times New Roman" w:hAnsi="Calibri" w:cs="Calibri"/>
                <w:i/>
                <w:sz w:val="24"/>
              </w:rPr>
              <w:t>Mpango</w:t>
            </w:r>
            <w:proofErr w:type="spellEnd"/>
            <w:r w:rsidRPr="008D763E">
              <w:rPr>
                <w:rFonts w:ascii="Calibri" w:eastAsia="Times New Roman" w:hAnsi="Calibri" w:cs="Calibri"/>
                <w:i/>
                <w:sz w:val="24"/>
              </w:rPr>
              <w:t xml:space="preserve"> </w:t>
            </w:r>
            <w:proofErr w:type="spellStart"/>
            <w:r w:rsidRPr="008D763E">
              <w:rPr>
                <w:rFonts w:ascii="Calibri" w:eastAsia="Times New Roman" w:hAnsi="Calibri" w:cs="Calibri"/>
                <w:i/>
                <w:sz w:val="24"/>
              </w:rPr>
              <w:t>wa</w:t>
            </w:r>
            <w:proofErr w:type="spellEnd"/>
            <w:r w:rsidRPr="008D763E">
              <w:rPr>
                <w:rFonts w:ascii="Calibri" w:eastAsia="Times New Roman" w:hAnsi="Calibri" w:cs="Calibri"/>
                <w:i/>
                <w:sz w:val="24"/>
              </w:rPr>
              <w:t xml:space="preserve"> </w:t>
            </w:r>
            <w:proofErr w:type="spellStart"/>
            <w:r w:rsidRPr="008D763E">
              <w:rPr>
                <w:rFonts w:ascii="Calibri" w:eastAsia="Times New Roman" w:hAnsi="Calibri" w:cs="Calibri"/>
                <w:i/>
                <w:sz w:val="24"/>
              </w:rPr>
              <w:t>Vocha</w:t>
            </w:r>
            <w:proofErr w:type="spellEnd"/>
            <w:r w:rsidRPr="008D763E">
              <w:rPr>
                <w:rFonts w:ascii="Calibri" w:eastAsia="Times New Roman" w:hAnsi="Calibri" w:cs="Calibri"/>
                <w:i/>
                <w:sz w:val="24"/>
              </w:rPr>
              <w:t xml:space="preserve"> </w:t>
            </w:r>
            <w:proofErr w:type="spellStart"/>
            <w:r w:rsidRPr="008D763E">
              <w:rPr>
                <w:rFonts w:ascii="Calibri" w:eastAsia="Times New Roman" w:hAnsi="Calibri" w:cs="Calibri"/>
                <w:i/>
                <w:sz w:val="24"/>
              </w:rPr>
              <w:t>za</w:t>
            </w:r>
            <w:proofErr w:type="spellEnd"/>
            <w:r w:rsidRPr="008D763E">
              <w:rPr>
                <w:rFonts w:ascii="Calibri" w:eastAsia="Times New Roman" w:hAnsi="Calibri" w:cs="Calibri"/>
                <w:i/>
                <w:sz w:val="24"/>
              </w:rPr>
              <w:t xml:space="preserve"> </w:t>
            </w:r>
            <w:proofErr w:type="spellStart"/>
            <w:r w:rsidRPr="008D763E">
              <w:rPr>
                <w:rFonts w:ascii="Calibri" w:eastAsia="Times New Roman" w:hAnsi="Calibri" w:cs="Calibri"/>
                <w:i/>
                <w:sz w:val="24"/>
              </w:rPr>
              <w:t>Chakula</w:t>
            </w:r>
            <w:proofErr w:type="spellEnd"/>
            <w:r w:rsidRPr="008D763E">
              <w:rPr>
                <w:rFonts w:ascii="Calibri" w:eastAsia="Times New Roman" w:hAnsi="Calibri" w:cs="Calibri"/>
                <w:i/>
                <w:sz w:val="24"/>
              </w:rPr>
              <w:t>)</w:t>
            </w:r>
          </w:p>
        </w:tc>
      </w:tr>
      <w:tr w:rsidR="002E2CCA" w:rsidRPr="008D763E" w14:paraId="50178C76" w14:textId="77777777" w:rsidTr="002E2CCA">
        <w:trPr>
          <w:trHeight w:val="660"/>
          <w:jc w:val="center"/>
        </w:trPr>
        <w:tc>
          <w:tcPr>
            <w:tcW w:w="2943" w:type="dxa"/>
            <w:vMerge/>
            <w:vAlign w:val="center"/>
            <w:hideMark/>
          </w:tcPr>
          <w:p w14:paraId="5EABA76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A4123B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Supplemental Security Income (SSI)</w:t>
            </w:r>
          </w:p>
        </w:tc>
        <w:tc>
          <w:tcPr>
            <w:tcW w:w="4872" w:type="dxa"/>
            <w:shd w:val="clear" w:color="auto" w:fill="auto"/>
            <w:hideMark/>
          </w:tcPr>
          <w:p w14:paraId="3004A19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benefit to people with limited income and resources who are disabled, blind, or age 65 or older. </w:t>
            </w:r>
          </w:p>
        </w:tc>
        <w:tc>
          <w:tcPr>
            <w:tcW w:w="2868" w:type="dxa"/>
            <w:shd w:val="clear" w:color="auto" w:fill="auto"/>
            <w:vAlign w:val="center"/>
          </w:tcPr>
          <w:p w14:paraId="3CB6E90E"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Mapato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Nyongeza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Malipo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Kustaafu</w:t>
            </w:r>
            <w:proofErr w:type="spellEnd"/>
            <w:r w:rsidRPr="008D763E">
              <w:rPr>
                <w:rFonts w:ascii="Calibri" w:eastAsia="Times New Roman" w:hAnsi="Calibri" w:cs="Calibri"/>
                <w:sz w:val="24"/>
              </w:rPr>
              <w:t xml:space="preserve"> (SSI)</w:t>
            </w:r>
          </w:p>
        </w:tc>
      </w:tr>
      <w:tr w:rsidR="002E2CCA" w:rsidRPr="008D763E" w14:paraId="01BDAABC" w14:textId="77777777" w:rsidTr="002E2CCA">
        <w:trPr>
          <w:trHeight w:val="1890"/>
          <w:jc w:val="center"/>
        </w:trPr>
        <w:tc>
          <w:tcPr>
            <w:tcW w:w="2943" w:type="dxa"/>
            <w:vMerge/>
            <w:vAlign w:val="center"/>
            <w:hideMark/>
          </w:tcPr>
          <w:p w14:paraId="3274648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64285A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Temporary Assistance to Needy Families (TANF)</w:t>
            </w:r>
          </w:p>
        </w:tc>
        <w:tc>
          <w:tcPr>
            <w:tcW w:w="4872" w:type="dxa"/>
            <w:shd w:val="clear" w:color="auto" w:fill="auto"/>
            <w:hideMark/>
          </w:tcPr>
          <w:p w14:paraId="310F6C3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government program that provides temporary financial assistance for parents with</w:t>
            </w:r>
            <w:r w:rsidRPr="008D763E">
              <w:rPr>
                <w:rFonts w:ascii="Calibri" w:eastAsia="Times New Roman" w:hAnsi="Calibri" w:cs="Calibri"/>
                <w:sz w:val="24"/>
                <w:szCs w:val="24"/>
              </w:rPr>
              <w:br/>
              <w:t>dependent children.</w:t>
            </w:r>
          </w:p>
        </w:tc>
        <w:tc>
          <w:tcPr>
            <w:tcW w:w="2868" w:type="dxa"/>
            <w:shd w:val="clear" w:color="auto" w:fill="auto"/>
            <w:vAlign w:val="center"/>
          </w:tcPr>
          <w:p w14:paraId="37B6FAB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Muda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Familia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zenye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Mahitaji</w:t>
            </w:r>
            <w:proofErr w:type="spellEnd"/>
            <w:r w:rsidRPr="008D763E">
              <w:rPr>
                <w:rFonts w:ascii="Calibri" w:eastAsia="Times New Roman" w:hAnsi="Calibri" w:cs="Calibri"/>
                <w:sz w:val="24"/>
              </w:rPr>
              <w:t xml:space="preserve"> (TANF)</w:t>
            </w:r>
          </w:p>
        </w:tc>
      </w:tr>
      <w:tr w:rsidR="002E2CCA" w:rsidRPr="008D763E" w14:paraId="0BFF5C8A" w14:textId="77777777" w:rsidTr="002E2CCA">
        <w:trPr>
          <w:trHeight w:val="4425"/>
          <w:jc w:val="center"/>
        </w:trPr>
        <w:tc>
          <w:tcPr>
            <w:tcW w:w="2943" w:type="dxa"/>
            <w:vMerge/>
            <w:vAlign w:val="center"/>
            <w:hideMark/>
          </w:tcPr>
          <w:p w14:paraId="644B96C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2E36D9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Special Supplemental Nutrition Program for Women, Infants, and Children (WIC)</w:t>
            </w:r>
          </w:p>
        </w:tc>
        <w:tc>
          <w:tcPr>
            <w:tcW w:w="4872" w:type="dxa"/>
            <w:shd w:val="clear" w:color="auto" w:fill="auto"/>
            <w:hideMark/>
          </w:tcPr>
          <w:p w14:paraId="29F1086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868" w:type="dxa"/>
            <w:shd w:val="clear" w:color="auto" w:fill="auto"/>
            <w:vAlign w:val="center"/>
          </w:tcPr>
          <w:p w14:paraId="1EDC7EF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Mpango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Maalum</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Lishe</w:t>
            </w:r>
            <w:proofErr w:type="spellEnd"/>
            <w:r w:rsidRPr="008D763E">
              <w:rPr>
                <w:rFonts w:ascii="Calibri" w:eastAsia="Times New Roman" w:hAnsi="Calibri" w:cs="Calibri"/>
                <w:sz w:val="24"/>
              </w:rPr>
              <w:t xml:space="preserve"> Bora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Nyongeza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Wanawake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Wachanga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r w:rsidRPr="008D763E">
              <w:rPr>
                <w:rFonts w:ascii="Calibri" w:eastAsia="Times New Roman" w:hAnsi="Calibri" w:cs="Calibri"/>
                <w:sz w:val="24"/>
              </w:rPr>
              <w:t xml:space="preserve"> (WIC)</w:t>
            </w:r>
          </w:p>
        </w:tc>
      </w:tr>
    </w:tbl>
    <w:p w14:paraId="417425E0"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42474D29" w14:textId="77777777" w:rsidTr="002E2CCA">
        <w:trPr>
          <w:trHeight w:val="960"/>
          <w:jc w:val="center"/>
        </w:trPr>
        <w:tc>
          <w:tcPr>
            <w:tcW w:w="2943" w:type="dxa"/>
            <w:vMerge w:val="restart"/>
            <w:shd w:val="clear" w:color="auto" w:fill="auto"/>
            <w:hideMark/>
          </w:tcPr>
          <w:p w14:paraId="2BA75672" w14:textId="77777777" w:rsidR="002E2CCA" w:rsidRPr="008D763E" w:rsidRDefault="002E2CCA" w:rsidP="002E2CCA">
            <w:pPr>
              <w:spacing w:after="0" w:line="240" w:lineRule="auto"/>
              <w:jc w:val="center"/>
              <w:rPr>
                <w:rFonts w:ascii="Calibri" w:eastAsia="Times New Roman" w:hAnsi="Calibri" w:cs="Calibri"/>
                <w:b/>
                <w:bCs/>
                <w:sz w:val="24"/>
                <w:szCs w:val="24"/>
                <w:highlight w:val="yellow"/>
              </w:rPr>
            </w:pPr>
          </w:p>
          <w:p w14:paraId="4DAC181F" w14:textId="2BDF7B37" w:rsidR="002E2CCA" w:rsidRPr="008D763E" w:rsidRDefault="002E2CCA" w:rsidP="000F5626">
            <w:pPr>
              <w:pStyle w:val="Heading2"/>
            </w:pPr>
            <w:bookmarkStart w:id="7" w:name="_Toc60995255"/>
            <w:r w:rsidRPr="008D763E">
              <w:t>HOUSING</w:t>
            </w:r>
            <w:bookmarkEnd w:id="7"/>
          </w:p>
          <w:p w14:paraId="3786B523" w14:textId="77777777" w:rsidR="00387274" w:rsidRPr="008D763E" w:rsidRDefault="00387274" w:rsidP="0072733A">
            <w:pPr>
              <w:spacing w:after="0" w:line="240" w:lineRule="auto"/>
              <w:jc w:val="center"/>
              <w:rPr>
                <w:rFonts w:ascii="Calibri" w:eastAsia="Times New Roman" w:hAnsi="Calibri" w:cs="Calibri"/>
                <w:b/>
                <w:sz w:val="24"/>
              </w:rPr>
            </w:pPr>
          </w:p>
          <w:p w14:paraId="638D29DB" w14:textId="77777777" w:rsidR="003656BC" w:rsidRPr="008D763E" w:rsidRDefault="003656BC"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 xml:space="preserve">Mambo </w:t>
            </w:r>
            <w:proofErr w:type="spellStart"/>
            <w:r w:rsidRPr="008D763E">
              <w:rPr>
                <w:rFonts w:ascii="Calibri" w:eastAsia="Times New Roman" w:hAnsi="Calibri" w:cs="Calibri"/>
                <w:b/>
                <w:sz w:val="24"/>
              </w:rPr>
              <w:t>nyumba</w:t>
            </w:r>
            <w:proofErr w:type="spellEnd"/>
          </w:p>
          <w:p w14:paraId="398BA24E"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3CDE6BD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Bills</w:t>
            </w:r>
          </w:p>
        </w:tc>
        <w:tc>
          <w:tcPr>
            <w:tcW w:w="4872" w:type="dxa"/>
            <w:shd w:val="clear" w:color="auto" w:fill="auto"/>
            <w:hideMark/>
          </w:tcPr>
          <w:p w14:paraId="3BDB16D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Money owed for goods supplied or services rendered.</w:t>
            </w:r>
          </w:p>
        </w:tc>
        <w:tc>
          <w:tcPr>
            <w:tcW w:w="2868" w:type="dxa"/>
            <w:shd w:val="clear" w:color="auto" w:fill="auto"/>
            <w:vAlign w:val="center"/>
          </w:tcPr>
          <w:p w14:paraId="5F079E0D"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Bili</w:t>
            </w:r>
          </w:p>
        </w:tc>
      </w:tr>
      <w:tr w:rsidR="008D763E" w:rsidRPr="008D763E" w14:paraId="311E8EEC" w14:textId="77777777" w:rsidTr="002E2CCA">
        <w:trPr>
          <w:trHeight w:val="1275"/>
          <w:jc w:val="center"/>
        </w:trPr>
        <w:tc>
          <w:tcPr>
            <w:tcW w:w="2943" w:type="dxa"/>
            <w:vMerge/>
            <w:vAlign w:val="center"/>
            <w:hideMark/>
          </w:tcPr>
          <w:p w14:paraId="4468021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524671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Housing Maintenance </w:t>
            </w:r>
          </w:p>
        </w:tc>
        <w:tc>
          <w:tcPr>
            <w:tcW w:w="4872" w:type="dxa"/>
            <w:shd w:val="clear" w:color="auto" w:fill="auto"/>
            <w:hideMark/>
          </w:tcPr>
          <w:p w14:paraId="4094F06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Maintaining the apartment or home by cleaning and paying the bills.</w:t>
            </w:r>
          </w:p>
        </w:tc>
        <w:tc>
          <w:tcPr>
            <w:tcW w:w="2868" w:type="dxa"/>
            <w:shd w:val="clear" w:color="auto" w:fill="auto"/>
            <w:vAlign w:val="center"/>
          </w:tcPr>
          <w:p w14:paraId="30726F24" w14:textId="28F00614" w:rsidR="0031178E" w:rsidRPr="008D763E" w:rsidRDefault="006818EC" w:rsidP="00547599">
            <w:pPr>
              <w:spacing w:after="0" w:line="240" w:lineRule="auto"/>
            </w:pPr>
            <w:r w:rsidRPr="008D763E">
              <w:t xml:space="preserve">Mambo </w:t>
            </w:r>
            <w:proofErr w:type="spellStart"/>
            <w:r w:rsidRPr="008D763E">
              <w:t>ya</w:t>
            </w:r>
            <w:proofErr w:type="spellEnd"/>
            <w:r w:rsidRPr="008D763E">
              <w:t xml:space="preserve"> </w:t>
            </w:r>
            <w:proofErr w:type="spellStart"/>
            <w:r w:rsidRPr="008D763E">
              <w:t>Kutengeneza</w:t>
            </w:r>
            <w:proofErr w:type="spellEnd"/>
            <w:r w:rsidRPr="008D763E">
              <w:t xml:space="preserve"> </w:t>
            </w:r>
            <w:proofErr w:type="spellStart"/>
            <w:r w:rsidRPr="008D763E">
              <w:t>Ndani</w:t>
            </w:r>
            <w:proofErr w:type="spellEnd"/>
            <w:r w:rsidRPr="008D763E">
              <w:t xml:space="preserve"> </w:t>
            </w:r>
            <w:proofErr w:type="spellStart"/>
            <w:r w:rsidRPr="008D763E">
              <w:t>ya</w:t>
            </w:r>
            <w:proofErr w:type="spellEnd"/>
            <w:r w:rsidRPr="008D763E">
              <w:t xml:space="preserve"> </w:t>
            </w:r>
            <w:proofErr w:type="spellStart"/>
            <w:r w:rsidRPr="008D763E">
              <w:t>Nyumba</w:t>
            </w:r>
            <w:proofErr w:type="spellEnd"/>
          </w:p>
        </w:tc>
      </w:tr>
      <w:tr w:rsidR="002E2CCA" w:rsidRPr="008D763E" w14:paraId="40D79532" w14:textId="77777777" w:rsidTr="002E2CCA">
        <w:trPr>
          <w:trHeight w:val="2220"/>
          <w:jc w:val="center"/>
        </w:trPr>
        <w:tc>
          <w:tcPr>
            <w:tcW w:w="2943" w:type="dxa"/>
            <w:vMerge/>
            <w:vAlign w:val="center"/>
            <w:hideMark/>
          </w:tcPr>
          <w:p w14:paraId="7C5DBB3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2E411C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Landlord</w:t>
            </w:r>
          </w:p>
        </w:tc>
        <w:tc>
          <w:tcPr>
            <w:tcW w:w="4872" w:type="dxa"/>
            <w:shd w:val="clear" w:color="auto" w:fill="auto"/>
            <w:hideMark/>
          </w:tcPr>
          <w:p w14:paraId="728A252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owner of a house, apartment, condominium, land or real estate which is rented or leased to an individual or business.</w:t>
            </w:r>
          </w:p>
        </w:tc>
        <w:tc>
          <w:tcPr>
            <w:tcW w:w="2868" w:type="dxa"/>
            <w:shd w:val="clear" w:color="auto" w:fill="auto"/>
            <w:vAlign w:val="center"/>
          </w:tcPr>
          <w:p w14:paraId="38C035A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Mpangishaji</w:t>
            </w:r>
            <w:proofErr w:type="spellEnd"/>
          </w:p>
        </w:tc>
      </w:tr>
      <w:tr w:rsidR="002E2CCA" w:rsidRPr="008D763E" w14:paraId="5240F9E6" w14:textId="77777777" w:rsidTr="002E2CCA">
        <w:trPr>
          <w:trHeight w:val="1890"/>
          <w:jc w:val="center"/>
        </w:trPr>
        <w:tc>
          <w:tcPr>
            <w:tcW w:w="2943" w:type="dxa"/>
            <w:vMerge/>
            <w:vAlign w:val="center"/>
            <w:hideMark/>
          </w:tcPr>
          <w:p w14:paraId="2983823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5277D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Lease agreement</w:t>
            </w:r>
          </w:p>
        </w:tc>
        <w:tc>
          <w:tcPr>
            <w:tcW w:w="4872" w:type="dxa"/>
            <w:shd w:val="clear" w:color="auto" w:fill="auto"/>
            <w:hideMark/>
          </w:tcPr>
          <w:p w14:paraId="46F82C3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contract outlining the terms under which one party agrees to rent property owned by another party.</w:t>
            </w:r>
          </w:p>
        </w:tc>
        <w:tc>
          <w:tcPr>
            <w:tcW w:w="2868" w:type="dxa"/>
            <w:shd w:val="clear" w:color="auto" w:fill="auto"/>
            <w:vAlign w:val="center"/>
          </w:tcPr>
          <w:p w14:paraId="39C4E99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Mkataba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ukodishaji</w:t>
            </w:r>
            <w:proofErr w:type="spellEnd"/>
          </w:p>
        </w:tc>
      </w:tr>
      <w:tr w:rsidR="002E2CCA" w:rsidRPr="008D763E" w14:paraId="6A8F40A3" w14:textId="77777777" w:rsidTr="002E2CCA">
        <w:trPr>
          <w:trHeight w:val="1260"/>
          <w:jc w:val="center"/>
        </w:trPr>
        <w:tc>
          <w:tcPr>
            <w:tcW w:w="2943" w:type="dxa"/>
            <w:vMerge/>
            <w:vAlign w:val="center"/>
            <w:hideMark/>
          </w:tcPr>
          <w:p w14:paraId="21BFDC6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877FC5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Management company</w:t>
            </w:r>
          </w:p>
        </w:tc>
        <w:tc>
          <w:tcPr>
            <w:tcW w:w="4872" w:type="dxa"/>
            <w:shd w:val="clear" w:color="auto" w:fill="auto"/>
            <w:hideMark/>
          </w:tcPr>
          <w:p w14:paraId="0E187F0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company that manages a property, such as an apartment building.</w:t>
            </w:r>
          </w:p>
        </w:tc>
        <w:tc>
          <w:tcPr>
            <w:tcW w:w="2868" w:type="dxa"/>
            <w:shd w:val="clear" w:color="auto" w:fill="auto"/>
            <w:vAlign w:val="center"/>
          </w:tcPr>
          <w:p w14:paraId="5CCE1F2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Kampuni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usimamizi</w:t>
            </w:r>
            <w:proofErr w:type="spellEnd"/>
          </w:p>
        </w:tc>
      </w:tr>
      <w:tr w:rsidR="002E2CCA" w:rsidRPr="008D763E" w14:paraId="0411FFC4" w14:textId="77777777" w:rsidTr="002E2CCA">
        <w:trPr>
          <w:trHeight w:val="2205"/>
          <w:jc w:val="center"/>
        </w:trPr>
        <w:tc>
          <w:tcPr>
            <w:tcW w:w="2943" w:type="dxa"/>
            <w:vMerge/>
            <w:vAlign w:val="center"/>
            <w:hideMark/>
          </w:tcPr>
          <w:p w14:paraId="14AFA30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10D258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Mortgage</w:t>
            </w:r>
          </w:p>
        </w:tc>
        <w:tc>
          <w:tcPr>
            <w:tcW w:w="4872" w:type="dxa"/>
            <w:shd w:val="clear" w:color="auto" w:fill="auto"/>
            <w:hideMark/>
          </w:tcPr>
          <w:p w14:paraId="6065361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legal agreement by which a bank or other creditor lends money at interest in exchange for taking title of the debtor's property.</w:t>
            </w:r>
          </w:p>
        </w:tc>
        <w:tc>
          <w:tcPr>
            <w:tcW w:w="2868" w:type="dxa"/>
            <w:shd w:val="clear" w:color="auto" w:fill="auto"/>
            <w:vAlign w:val="center"/>
          </w:tcPr>
          <w:p w14:paraId="25D8AA82"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Rehani</w:t>
            </w:r>
          </w:p>
        </w:tc>
      </w:tr>
      <w:tr w:rsidR="002E2CCA" w:rsidRPr="008D763E" w14:paraId="756163B5" w14:textId="77777777" w:rsidTr="002E2CCA">
        <w:trPr>
          <w:trHeight w:val="1575"/>
          <w:jc w:val="center"/>
        </w:trPr>
        <w:tc>
          <w:tcPr>
            <w:tcW w:w="2943" w:type="dxa"/>
            <w:vMerge/>
            <w:vAlign w:val="center"/>
            <w:hideMark/>
          </w:tcPr>
          <w:p w14:paraId="418DC11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634923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Notice of eviction</w:t>
            </w:r>
          </w:p>
        </w:tc>
        <w:tc>
          <w:tcPr>
            <w:tcW w:w="4872" w:type="dxa"/>
            <w:shd w:val="clear" w:color="auto" w:fill="auto"/>
            <w:hideMark/>
          </w:tcPr>
          <w:p w14:paraId="59DA87D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official note informing a tenant of their removal from rental property by the landlord.</w:t>
            </w:r>
          </w:p>
        </w:tc>
        <w:tc>
          <w:tcPr>
            <w:tcW w:w="2868" w:type="dxa"/>
            <w:shd w:val="clear" w:color="auto" w:fill="auto"/>
            <w:vAlign w:val="center"/>
          </w:tcPr>
          <w:p w14:paraId="2F9B56E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Ilani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kumfukuza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mpangaji</w:t>
            </w:r>
            <w:proofErr w:type="spellEnd"/>
          </w:p>
        </w:tc>
      </w:tr>
      <w:tr w:rsidR="002E2CCA" w:rsidRPr="008D763E" w14:paraId="6C0BD341" w14:textId="77777777" w:rsidTr="002E2CCA">
        <w:trPr>
          <w:trHeight w:val="1260"/>
          <w:jc w:val="center"/>
        </w:trPr>
        <w:tc>
          <w:tcPr>
            <w:tcW w:w="2943" w:type="dxa"/>
            <w:vMerge/>
            <w:vAlign w:val="center"/>
            <w:hideMark/>
          </w:tcPr>
          <w:p w14:paraId="343B12C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94B8DF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Rent</w:t>
            </w:r>
          </w:p>
        </w:tc>
        <w:tc>
          <w:tcPr>
            <w:tcW w:w="4872" w:type="dxa"/>
            <w:shd w:val="clear" w:color="auto" w:fill="auto"/>
            <w:hideMark/>
          </w:tcPr>
          <w:p w14:paraId="42932A3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tenant's regular payment to a landlord for the use of property or land.</w:t>
            </w:r>
          </w:p>
        </w:tc>
        <w:tc>
          <w:tcPr>
            <w:tcW w:w="2868" w:type="dxa"/>
            <w:shd w:val="clear" w:color="auto" w:fill="auto"/>
            <w:vAlign w:val="center"/>
          </w:tcPr>
          <w:p w14:paraId="22C7F4E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Kodi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nyumba</w:t>
            </w:r>
            <w:proofErr w:type="spellEnd"/>
          </w:p>
        </w:tc>
      </w:tr>
      <w:tr w:rsidR="002E2CCA" w:rsidRPr="008D763E" w14:paraId="49757DAF" w14:textId="77777777" w:rsidTr="002E2CCA">
        <w:trPr>
          <w:trHeight w:val="1890"/>
          <w:jc w:val="center"/>
        </w:trPr>
        <w:tc>
          <w:tcPr>
            <w:tcW w:w="2943" w:type="dxa"/>
            <w:vMerge/>
            <w:vAlign w:val="center"/>
            <w:hideMark/>
          </w:tcPr>
          <w:p w14:paraId="1CB4566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D64908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Renter's insurance</w:t>
            </w:r>
          </w:p>
        </w:tc>
        <w:tc>
          <w:tcPr>
            <w:tcW w:w="4872" w:type="dxa"/>
            <w:shd w:val="clear" w:color="auto" w:fill="auto"/>
            <w:hideMark/>
          </w:tcPr>
          <w:p w14:paraId="260876D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insurance that protects against losses to the tenant's personal property within the rented property.</w:t>
            </w:r>
          </w:p>
        </w:tc>
        <w:tc>
          <w:tcPr>
            <w:tcW w:w="2868" w:type="dxa"/>
            <w:shd w:val="clear" w:color="auto" w:fill="auto"/>
            <w:vAlign w:val="center"/>
          </w:tcPr>
          <w:p w14:paraId="2DC3BEA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Bima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mpangaji</w:t>
            </w:r>
            <w:proofErr w:type="spellEnd"/>
          </w:p>
        </w:tc>
      </w:tr>
      <w:tr w:rsidR="002E2CCA" w:rsidRPr="008D763E" w14:paraId="7C511130" w14:textId="77777777" w:rsidTr="002E2CCA">
        <w:trPr>
          <w:trHeight w:val="1260"/>
          <w:jc w:val="center"/>
        </w:trPr>
        <w:tc>
          <w:tcPr>
            <w:tcW w:w="2943" w:type="dxa"/>
            <w:vMerge/>
            <w:vAlign w:val="center"/>
            <w:hideMark/>
          </w:tcPr>
          <w:p w14:paraId="3B636FD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0C5D5E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Subletting</w:t>
            </w:r>
          </w:p>
        </w:tc>
        <w:tc>
          <w:tcPr>
            <w:tcW w:w="4872" w:type="dxa"/>
            <w:shd w:val="clear" w:color="auto" w:fill="auto"/>
            <w:hideMark/>
          </w:tcPr>
          <w:p w14:paraId="70AC007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When a renter leases or rents all or part of their apartment to another renter.</w:t>
            </w:r>
          </w:p>
        </w:tc>
        <w:tc>
          <w:tcPr>
            <w:tcW w:w="2868" w:type="dxa"/>
            <w:shd w:val="clear" w:color="auto" w:fill="auto"/>
            <w:vAlign w:val="center"/>
          </w:tcPr>
          <w:p w14:paraId="119AD7A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Mpangaji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kukodisha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nafasi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mwingine</w:t>
            </w:r>
            <w:proofErr w:type="spellEnd"/>
          </w:p>
        </w:tc>
      </w:tr>
      <w:tr w:rsidR="002E2CCA" w:rsidRPr="008D763E" w14:paraId="3CDBD7A0" w14:textId="77777777" w:rsidTr="002E2CCA">
        <w:trPr>
          <w:trHeight w:val="945"/>
          <w:jc w:val="center"/>
        </w:trPr>
        <w:tc>
          <w:tcPr>
            <w:tcW w:w="2943" w:type="dxa"/>
            <w:vMerge/>
            <w:vAlign w:val="center"/>
            <w:hideMark/>
          </w:tcPr>
          <w:p w14:paraId="4D0D5C9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4A6EEBF" w14:textId="77777777" w:rsidR="002E2CCA" w:rsidRPr="008D763E" w:rsidRDefault="00600D2C"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 </w:t>
            </w:r>
            <w:r w:rsidR="002E2CCA" w:rsidRPr="008D763E">
              <w:rPr>
                <w:rFonts w:ascii="Calibri" w:eastAsia="Times New Roman" w:hAnsi="Calibri" w:cs="Calibri"/>
                <w:sz w:val="24"/>
                <w:szCs w:val="24"/>
              </w:rPr>
              <w:t>Tenant</w:t>
            </w:r>
          </w:p>
        </w:tc>
        <w:tc>
          <w:tcPr>
            <w:tcW w:w="4872" w:type="dxa"/>
            <w:shd w:val="clear" w:color="auto" w:fill="auto"/>
            <w:hideMark/>
          </w:tcPr>
          <w:p w14:paraId="6321C49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person who rents property from a landlord.</w:t>
            </w:r>
          </w:p>
        </w:tc>
        <w:tc>
          <w:tcPr>
            <w:tcW w:w="2868" w:type="dxa"/>
            <w:shd w:val="clear" w:color="auto" w:fill="auto"/>
            <w:vAlign w:val="center"/>
          </w:tcPr>
          <w:p w14:paraId="217FBF5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Mpangaji</w:t>
            </w:r>
            <w:proofErr w:type="spellEnd"/>
          </w:p>
        </w:tc>
      </w:tr>
      <w:tr w:rsidR="002E2CCA" w:rsidRPr="008D763E" w14:paraId="05B739DE" w14:textId="77777777" w:rsidTr="002E2CCA">
        <w:trPr>
          <w:trHeight w:val="945"/>
          <w:jc w:val="center"/>
        </w:trPr>
        <w:tc>
          <w:tcPr>
            <w:tcW w:w="2943" w:type="dxa"/>
            <w:vMerge/>
            <w:vAlign w:val="center"/>
            <w:hideMark/>
          </w:tcPr>
          <w:p w14:paraId="58EBF45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0A421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Trespass</w:t>
            </w:r>
          </w:p>
        </w:tc>
        <w:tc>
          <w:tcPr>
            <w:tcW w:w="4872" w:type="dxa"/>
            <w:shd w:val="clear" w:color="auto" w:fill="auto"/>
            <w:hideMark/>
          </w:tcPr>
          <w:p w14:paraId="77964FE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Entering land or property without permission.</w:t>
            </w:r>
          </w:p>
        </w:tc>
        <w:tc>
          <w:tcPr>
            <w:tcW w:w="2868" w:type="dxa"/>
            <w:shd w:val="clear" w:color="auto" w:fill="auto"/>
            <w:vAlign w:val="center"/>
          </w:tcPr>
          <w:p w14:paraId="5C856D1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Kuingia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kwenye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bila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ruhusa</w:t>
            </w:r>
            <w:proofErr w:type="spellEnd"/>
          </w:p>
        </w:tc>
      </w:tr>
      <w:tr w:rsidR="002E2CCA" w:rsidRPr="008D763E" w14:paraId="055E3093" w14:textId="77777777" w:rsidTr="002E2CCA">
        <w:trPr>
          <w:trHeight w:val="1905"/>
          <w:jc w:val="center"/>
        </w:trPr>
        <w:tc>
          <w:tcPr>
            <w:tcW w:w="2943" w:type="dxa"/>
            <w:vMerge/>
            <w:vAlign w:val="center"/>
            <w:hideMark/>
          </w:tcPr>
          <w:p w14:paraId="6133AEB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6C1D39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Utilities</w:t>
            </w:r>
          </w:p>
        </w:tc>
        <w:tc>
          <w:tcPr>
            <w:tcW w:w="4872" w:type="dxa"/>
            <w:shd w:val="clear" w:color="auto" w:fill="auto"/>
            <w:hideMark/>
          </w:tcPr>
          <w:p w14:paraId="24DECAB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service such as electricity, gas, or water provided by a public utility company, for which one must pay a monthly bill.</w:t>
            </w:r>
          </w:p>
        </w:tc>
        <w:tc>
          <w:tcPr>
            <w:tcW w:w="2868" w:type="dxa"/>
            <w:shd w:val="clear" w:color="auto" w:fill="auto"/>
            <w:vAlign w:val="center"/>
          </w:tcPr>
          <w:p w14:paraId="1213317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umma</w:t>
            </w:r>
            <w:proofErr w:type="spellEnd"/>
          </w:p>
        </w:tc>
      </w:tr>
    </w:tbl>
    <w:p w14:paraId="1FDDDFD0"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180CCD38" w14:textId="77777777" w:rsidTr="002E2CCA">
        <w:trPr>
          <w:trHeight w:val="2850"/>
          <w:jc w:val="center"/>
        </w:trPr>
        <w:tc>
          <w:tcPr>
            <w:tcW w:w="2943" w:type="dxa"/>
            <w:vMerge w:val="restart"/>
            <w:shd w:val="clear" w:color="auto" w:fill="auto"/>
            <w:hideMark/>
          </w:tcPr>
          <w:p w14:paraId="2FF26D41"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3C60286A" w14:textId="77777777" w:rsidR="002E2CCA" w:rsidRPr="008D763E" w:rsidRDefault="002E2CCA" w:rsidP="000F5626">
            <w:pPr>
              <w:pStyle w:val="Heading2"/>
            </w:pPr>
            <w:bookmarkStart w:id="8" w:name="_Toc60995256"/>
            <w:r w:rsidRPr="008D763E">
              <w:t>HEALTH/</w:t>
            </w:r>
            <w:r w:rsidRPr="008D763E">
              <w:br/>
              <w:t>HYGIENE</w:t>
            </w:r>
            <w:bookmarkEnd w:id="8"/>
          </w:p>
          <w:p w14:paraId="71F63B7C" w14:textId="77777777" w:rsidR="0072733A" w:rsidRPr="008D763E" w:rsidRDefault="0072733A" w:rsidP="002E2CCA">
            <w:pPr>
              <w:spacing w:after="0" w:line="240" w:lineRule="auto"/>
              <w:jc w:val="center"/>
              <w:rPr>
                <w:rFonts w:ascii="Calibri" w:eastAsia="Times New Roman" w:hAnsi="Calibri" w:cs="Calibri"/>
                <w:b/>
                <w:sz w:val="24"/>
                <w:szCs w:val="24"/>
              </w:rPr>
            </w:pPr>
          </w:p>
          <w:p w14:paraId="0E54EC47"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AFYA/</w:t>
            </w:r>
            <w:r w:rsidRPr="008D763E">
              <w:rPr>
                <w:rFonts w:ascii="Calibri" w:eastAsia="Times New Roman" w:hAnsi="Calibri" w:cs="Calibri"/>
                <w:b/>
                <w:bCs/>
                <w:sz w:val="24"/>
                <w:szCs w:val="24"/>
              </w:rPr>
              <w:br/>
            </w:r>
            <w:r w:rsidRPr="008D763E">
              <w:rPr>
                <w:rFonts w:ascii="Calibri" w:eastAsia="Times New Roman" w:hAnsi="Calibri" w:cs="Calibri"/>
                <w:b/>
                <w:sz w:val="24"/>
              </w:rPr>
              <w:t>USAFI</w:t>
            </w:r>
          </w:p>
          <w:p w14:paraId="6AF90661"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6E76A5F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Children's Health Insurance Program (CHIP)</w:t>
            </w:r>
          </w:p>
        </w:tc>
        <w:tc>
          <w:tcPr>
            <w:tcW w:w="4872" w:type="dxa"/>
            <w:shd w:val="clear" w:color="auto" w:fill="auto"/>
            <w:hideMark/>
          </w:tcPr>
          <w:p w14:paraId="58CA7A0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This plan provides medical coverage for individuals under age 19 whose parents earn too much income to qualify for Medicaid, but not enough to pay for private coverage. </w:t>
            </w:r>
          </w:p>
        </w:tc>
        <w:tc>
          <w:tcPr>
            <w:tcW w:w="2868" w:type="dxa"/>
            <w:shd w:val="clear" w:color="auto" w:fill="auto"/>
            <w:vAlign w:val="center"/>
          </w:tcPr>
          <w:p w14:paraId="6AB760E3"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Mpango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Bima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r w:rsidRPr="008D763E">
              <w:rPr>
                <w:rFonts w:ascii="Calibri" w:eastAsia="Times New Roman" w:hAnsi="Calibri" w:cs="Calibri"/>
                <w:sz w:val="24"/>
              </w:rPr>
              <w:t xml:space="preserve"> (CHIP)</w:t>
            </w:r>
          </w:p>
        </w:tc>
      </w:tr>
      <w:tr w:rsidR="002E2CCA" w:rsidRPr="008D763E" w14:paraId="6B6B6D98" w14:textId="77777777" w:rsidTr="002E2CCA">
        <w:trPr>
          <w:trHeight w:val="1890"/>
          <w:jc w:val="center"/>
        </w:trPr>
        <w:tc>
          <w:tcPr>
            <w:tcW w:w="2943" w:type="dxa"/>
            <w:vMerge/>
            <w:vAlign w:val="center"/>
            <w:hideMark/>
          </w:tcPr>
          <w:p w14:paraId="3E298E4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43DE5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Community clinics and health centers</w:t>
            </w:r>
          </w:p>
        </w:tc>
        <w:tc>
          <w:tcPr>
            <w:tcW w:w="4872" w:type="dxa"/>
            <w:shd w:val="clear" w:color="auto" w:fill="auto"/>
            <w:hideMark/>
          </w:tcPr>
          <w:p w14:paraId="55B63B7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Provide basic health services and health counseling. Some provide dental care and eye examinations.</w:t>
            </w:r>
          </w:p>
        </w:tc>
        <w:tc>
          <w:tcPr>
            <w:tcW w:w="2868" w:type="dxa"/>
            <w:shd w:val="clear" w:color="auto" w:fill="auto"/>
            <w:vAlign w:val="center"/>
          </w:tcPr>
          <w:p w14:paraId="4B1478C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Kliniki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jamii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vituo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vya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p>
        </w:tc>
      </w:tr>
      <w:tr w:rsidR="002E2CCA" w:rsidRPr="008D763E" w14:paraId="0BBB930E" w14:textId="77777777" w:rsidTr="002E2CCA">
        <w:trPr>
          <w:trHeight w:val="1575"/>
          <w:jc w:val="center"/>
        </w:trPr>
        <w:tc>
          <w:tcPr>
            <w:tcW w:w="2943" w:type="dxa"/>
            <w:vMerge/>
            <w:vAlign w:val="center"/>
            <w:hideMark/>
          </w:tcPr>
          <w:p w14:paraId="13585C9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FE5478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Confidentiality</w:t>
            </w:r>
          </w:p>
        </w:tc>
        <w:tc>
          <w:tcPr>
            <w:tcW w:w="4872" w:type="dxa"/>
            <w:shd w:val="clear" w:color="auto" w:fill="auto"/>
            <w:hideMark/>
          </w:tcPr>
          <w:p w14:paraId="59F4E53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right of an individual to have personal, identifiable medical information kept private. </w:t>
            </w:r>
          </w:p>
        </w:tc>
        <w:tc>
          <w:tcPr>
            <w:tcW w:w="2868" w:type="dxa"/>
            <w:shd w:val="clear" w:color="auto" w:fill="auto"/>
            <w:vAlign w:val="center"/>
          </w:tcPr>
          <w:p w14:paraId="230B835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Usiri</w:t>
            </w:r>
            <w:proofErr w:type="spellEnd"/>
          </w:p>
        </w:tc>
      </w:tr>
      <w:tr w:rsidR="002E2CCA" w:rsidRPr="008D763E" w14:paraId="765FD8A0" w14:textId="77777777" w:rsidTr="002E2CCA">
        <w:trPr>
          <w:trHeight w:val="1575"/>
          <w:jc w:val="center"/>
        </w:trPr>
        <w:tc>
          <w:tcPr>
            <w:tcW w:w="2943" w:type="dxa"/>
            <w:vMerge/>
            <w:vAlign w:val="center"/>
            <w:hideMark/>
          </w:tcPr>
          <w:p w14:paraId="360534C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0C5EAE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Emergency room</w:t>
            </w:r>
          </w:p>
        </w:tc>
        <w:tc>
          <w:tcPr>
            <w:tcW w:w="4872" w:type="dxa"/>
            <w:shd w:val="clear" w:color="auto" w:fill="auto"/>
            <w:hideMark/>
          </w:tcPr>
          <w:p w14:paraId="43D1F73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department of a hospital that provides immediate treatment for acute illnesses and trauma.</w:t>
            </w:r>
          </w:p>
        </w:tc>
        <w:tc>
          <w:tcPr>
            <w:tcW w:w="2868" w:type="dxa"/>
            <w:shd w:val="clear" w:color="auto" w:fill="auto"/>
            <w:vAlign w:val="center"/>
          </w:tcPr>
          <w:p w14:paraId="6904C0A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Chumba</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dharura</w:t>
            </w:r>
            <w:proofErr w:type="spellEnd"/>
          </w:p>
        </w:tc>
      </w:tr>
      <w:tr w:rsidR="002E2CCA" w:rsidRPr="008D763E" w14:paraId="1E9D167C" w14:textId="77777777" w:rsidTr="002E2CCA">
        <w:trPr>
          <w:trHeight w:val="2205"/>
          <w:jc w:val="center"/>
        </w:trPr>
        <w:tc>
          <w:tcPr>
            <w:tcW w:w="2943" w:type="dxa"/>
            <w:vMerge/>
            <w:vAlign w:val="center"/>
            <w:hideMark/>
          </w:tcPr>
          <w:p w14:paraId="56066C0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6B5D2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Family planning</w:t>
            </w:r>
          </w:p>
        </w:tc>
        <w:tc>
          <w:tcPr>
            <w:tcW w:w="4872" w:type="dxa"/>
            <w:shd w:val="clear" w:color="auto" w:fill="auto"/>
            <w:hideMark/>
          </w:tcPr>
          <w:p w14:paraId="64E075E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Family planning allows people to attain their desired number of children and determine the spacing of pregnancies.</w:t>
            </w:r>
          </w:p>
        </w:tc>
        <w:tc>
          <w:tcPr>
            <w:tcW w:w="2868" w:type="dxa"/>
            <w:shd w:val="clear" w:color="auto" w:fill="auto"/>
            <w:vAlign w:val="center"/>
          </w:tcPr>
          <w:p w14:paraId="1217301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Kupanga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uzazi</w:t>
            </w:r>
            <w:proofErr w:type="spellEnd"/>
          </w:p>
        </w:tc>
      </w:tr>
      <w:tr w:rsidR="002E2CCA" w:rsidRPr="008D763E" w14:paraId="33FFD58E" w14:textId="77777777" w:rsidTr="002E2CCA">
        <w:trPr>
          <w:trHeight w:val="1260"/>
          <w:jc w:val="center"/>
        </w:trPr>
        <w:tc>
          <w:tcPr>
            <w:tcW w:w="2943" w:type="dxa"/>
            <w:vMerge/>
            <w:vAlign w:val="center"/>
            <w:hideMark/>
          </w:tcPr>
          <w:p w14:paraId="0B74600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A93A86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Health Insurance</w:t>
            </w:r>
          </w:p>
        </w:tc>
        <w:tc>
          <w:tcPr>
            <w:tcW w:w="4872" w:type="dxa"/>
            <w:shd w:val="clear" w:color="auto" w:fill="auto"/>
            <w:hideMark/>
          </w:tcPr>
          <w:p w14:paraId="5DAF7CE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Insurance coverage that pays for medical and surgical expenses.</w:t>
            </w:r>
          </w:p>
        </w:tc>
        <w:tc>
          <w:tcPr>
            <w:tcW w:w="2868" w:type="dxa"/>
            <w:shd w:val="clear" w:color="auto" w:fill="auto"/>
            <w:vAlign w:val="center"/>
          </w:tcPr>
          <w:p w14:paraId="3057D12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Bima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p>
        </w:tc>
      </w:tr>
      <w:tr w:rsidR="002E2CCA" w:rsidRPr="008D763E" w14:paraId="20384FA3" w14:textId="77777777" w:rsidTr="002E2CCA">
        <w:trPr>
          <w:trHeight w:val="2205"/>
          <w:jc w:val="center"/>
        </w:trPr>
        <w:tc>
          <w:tcPr>
            <w:tcW w:w="2943" w:type="dxa"/>
            <w:vMerge/>
            <w:vAlign w:val="center"/>
            <w:hideMark/>
          </w:tcPr>
          <w:p w14:paraId="78B0833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6A7FFD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Immunization</w:t>
            </w:r>
          </w:p>
        </w:tc>
        <w:tc>
          <w:tcPr>
            <w:tcW w:w="4872" w:type="dxa"/>
            <w:shd w:val="clear" w:color="auto" w:fill="auto"/>
            <w:hideMark/>
          </w:tcPr>
          <w:p w14:paraId="160EFA5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whereby a person is made immune or resistant to an infectious disease, typically by the administration of a vaccine.</w:t>
            </w:r>
          </w:p>
        </w:tc>
        <w:tc>
          <w:tcPr>
            <w:tcW w:w="2868" w:type="dxa"/>
            <w:shd w:val="clear" w:color="auto" w:fill="auto"/>
            <w:vAlign w:val="center"/>
          </w:tcPr>
          <w:p w14:paraId="57A641D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Chanjo</w:t>
            </w:r>
            <w:proofErr w:type="spellEnd"/>
          </w:p>
        </w:tc>
      </w:tr>
      <w:tr w:rsidR="002E2CCA" w:rsidRPr="008D763E" w14:paraId="70AF320C" w14:textId="77777777" w:rsidTr="002E2CCA">
        <w:trPr>
          <w:trHeight w:val="1260"/>
          <w:jc w:val="center"/>
        </w:trPr>
        <w:tc>
          <w:tcPr>
            <w:tcW w:w="2943" w:type="dxa"/>
            <w:vMerge/>
            <w:vAlign w:val="center"/>
            <w:hideMark/>
          </w:tcPr>
          <w:p w14:paraId="2B53F01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2E6DF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Immunization records </w:t>
            </w:r>
          </w:p>
        </w:tc>
        <w:tc>
          <w:tcPr>
            <w:tcW w:w="4872" w:type="dxa"/>
            <w:shd w:val="clear" w:color="auto" w:fill="auto"/>
            <w:hideMark/>
          </w:tcPr>
          <w:p w14:paraId="663D346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comprehensive timeline of all vaccinations a patient has received. </w:t>
            </w:r>
          </w:p>
        </w:tc>
        <w:tc>
          <w:tcPr>
            <w:tcW w:w="2868" w:type="dxa"/>
            <w:shd w:val="clear" w:color="auto" w:fill="auto"/>
            <w:vAlign w:val="center"/>
          </w:tcPr>
          <w:p w14:paraId="551062E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Rekodi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chanjo</w:t>
            </w:r>
            <w:proofErr w:type="spellEnd"/>
            <w:r w:rsidRPr="008D763E">
              <w:t xml:space="preserve"> </w:t>
            </w:r>
          </w:p>
        </w:tc>
      </w:tr>
      <w:tr w:rsidR="002E2CCA" w:rsidRPr="008D763E" w14:paraId="7BCCD27B" w14:textId="77777777" w:rsidTr="002E2CCA">
        <w:trPr>
          <w:trHeight w:val="330"/>
          <w:jc w:val="center"/>
        </w:trPr>
        <w:tc>
          <w:tcPr>
            <w:tcW w:w="2943" w:type="dxa"/>
            <w:vMerge/>
            <w:vAlign w:val="center"/>
            <w:hideMark/>
          </w:tcPr>
          <w:p w14:paraId="0C1FF96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1AFFF2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Initial health/medical screening</w:t>
            </w:r>
          </w:p>
        </w:tc>
        <w:tc>
          <w:tcPr>
            <w:tcW w:w="4872" w:type="dxa"/>
            <w:shd w:val="clear" w:color="auto" w:fill="auto"/>
            <w:hideMark/>
          </w:tcPr>
          <w:p w14:paraId="17DC0BA8" w14:textId="77777777" w:rsidR="002E2CCA" w:rsidRPr="008D763E" w:rsidRDefault="002E2CCA" w:rsidP="002E2CCA">
            <w:pPr>
              <w:pStyle w:val="CommentText"/>
              <w:rPr>
                <w:rFonts w:ascii="Calibri" w:eastAsia="Times New Roman" w:hAnsi="Calibri" w:cs="Calibri"/>
                <w:sz w:val="24"/>
                <w:szCs w:val="24"/>
              </w:rPr>
            </w:pPr>
            <w:r w:rsidRPr="008D763E">
              <w:rPr>
                <w:rFonts w:ascii="Calibri" w:eastAsia="Times New Roman" w:hAnsi="Calibri" w:cs="Calibri"/>
                <w:sz w:val="24"/>
                <w:szCs w:val="24"/>
              </w:rPr>
              <w:t>The first medical appointment a refugee receives after arrival in the United States, usually within the first month, which establishes a connection to health services in case of further need.</w:t>
            </w:r>
          </w:p>
        </w:tc>
        <w:tc>
          <w:tcPr>
            <w:tcW w:w="2868" w:type="dxa"/>
            <w:shd w:val="clear" w:color="auto" w:fill="auto"/>
            <w:vAlign w:val="center"/>
          </w:tcPr>
          <w:p w14:paraId="6FB7DE0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Uchunguzi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kwanza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kimatibabu</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afya</w:t>
            </w:r>
            <w:proofErr w:type="spellEnd"/>
          </w:p>
        </w:tc>
      </w:tr>
      <w:tr w:rsidR="002E2CCA" w:rsidRPr="008D763E" w14:paraId="1220E1B0" w14:textId="77777777" w:rsidTr="002E2CCA">
        <w:trPr>
          <w:trHeight w:val="1890"/>
          <w:jc w:val="center"/>
        </w:trPr>
        <w:tc>
          <w:tcPr>
            <w:tcW w:w="2943" w:type="dxa"/>
            <w:vMerge/>
            <w:vAlign w:val="center"/>
            <w:hideMark/>
          </w:tcPr>
          <w:p w14:paraId="7BB3BE4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97A4E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Medicaid</w:t>
            </w:r>
          </w:p>
        </w:tc>
        <w:tc>
          <w:tcPr>
            <w:tcW w:w="4872" w:type="dxa"/>
            <w:shd w:val="clear" w:color="auto" w:fill="auto"/>
            <w:hideMark/>
          </w:tcPr>
          <w:p w14:paraId="099DF62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government program that</w:t>
            </w:r>
            <w:r w:rsidRPr="008D763E">
              <w:rPr>
                <w:rFonts w:ascii="Calibri" w:eastAsia="Times New Roman" w:hAnsi="Calibri" w:cs="Calibri"/>
                <w:sz w:val="24"/>
                <w:szCs w:val="24"/>
              </w:rPr>
              <w:br/>
              <w:t>provides health insurance coverage to</w:t>
            </w:r>
            <w:r w:rsidRPr="008D763E">
              <w:rPr>
                <w:rFonts w:ascii="Calibri" w:eastAsia="Times New Roman" w:hAnsi="Calibri" w:cs="Calibri"/>
                <w:sz w:val="24"/>
                <w:szCs w:val="24"/>
              </w:rPr>
              <w:br/>
              <w:t>low-income people who qualify.</w:t>
            </w:r>
          </w:p>
        </w:tc>
        <w:tc>
          <w:tcPr>
            <w:tcW w:w="2868" w:type="dxa"/>
            <w:shd w:val="clear" w:color="auto" w:fill="auto"/>
            <w:vAlign w:val="center"/>
          </w:tcPr>
          <w:p w14:paraId="0BFA0866"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Medicaid</w:t>
            </w:r>
          </w:p>
        </w:tc>
      </w:tr>
      <w:tr w:rsidR="002E2CCA" w:rsidRPr="008D763E" w14:paraId="6AE57877" w14:textId="77777777" w:rsidTr="002E2CCA">
        <w:trPr>
          <w:trHeight w:val="2520"/>
          <w:jc w:val="center"/>
        </w:trPr>
        <w:tc>
          <w:tcPr>
            <w:tcW w:w="2943" w:type="dxa"/>
            <w:vMerge/>
            <w:vAlign w:val="center"/>
            <w:hideMark/>
          </w:tcPr>
          <w:p w14:paraId="127ECBF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564ABD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Medicare</w:t>
            </w:r>
          </w:p>
        </w:tc>
        <w:tc>
          <w:tcPr>
            <w:tcW w:w="4872" w:type="dxa"/>
            <w:shd w:val="clear" w:color="auto" w:fill="auto"/>
            <w:hideMark/>
          </w:tcPr>
          <w:p w14:paraId="22200A8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government program that provides health insurance coverage to people over the age of 65, and people under 65 with certain disabilities.</w:t>
            </w:r>
          </w:p>
        </w:tc>
        <w:tc>
          <w:tcPr>
            <w:tcW w:w="2868" w:type="dxa"/>
            <w:shd w:val="clear" w:color="auto" w:fill="auto"/>
            <w:vAlign w:val="center"/>
          </w:tcPr>
          <w:p w14:paraId="4241A1B5"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Medicare</w:t>
            </w:r>
          </w:p>
        </w:tc>
      </w:tr>
      <w:tr w:rsidR="002E2CCA" w:rsidRPr="008D763E" w14:paraId="21A31FC2" w14:textId="77777777" w:rsidTr="002E2CCA">
        <w:trPr>
          <w:trHeight w:val="1575"/>
          <w:jc w:val="center"/>
        </w:trPr>
        <w:tc>
          <w:tcPr>
            <w:tcW w:w="2943" w:type="dxa"/>
            <w:vMerge/>
            <w:vAlign w:val="center"/>
            <w:hideMark/>
          </w:tcPr>
          <w:p w14:paraId="004B53A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4D5398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Mental health care</w:t>
            </w:r>
          </w:p>
        </w:tc>
        <w:tc>
          <w:tcPr>
            <w:tcW w:w="4872" w:type="dxa"/>
            <w:shd w:val="clear" w:color="auto" w:fill="auto"/>
            <w:hideMark/>
          </w:tcPr>
          <w:p w14:paraId="630E018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Mental health care addresses emotional, psychological, and social well-being.</w:t>
            </w:r>
          </w:p>
        </w:tc>
        <w:tc>
          <w:tcPr>
            <w:tcW w:w="2868" w:type="dxa"/>
            <w:shd w:val="clear" w:color="auto" w:fill="auto"/>
            <w:vAlign w:val="center"/>
          </w:tcPr>
          <w:p w14:paraId="2B5CC94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akili</w:t>
            </w:r>
            <w:proofErr w:type="spellEnd"/>
          </w:p>
        </w:tc>
      </w:tr>
      <w:tr w:rsidR="002E2CCA" w:rsidRPr="008D763E" w14:paraId="5283EBC9" w14:textId="77777777" w:rsidTr="002E2CCA">
        <w:trPr>
          <w:trHeight w:val="945"/>
          <w:jc w:val="center"/>
        </w:trPr>
        <w:tc>
          <w:tcPr>
            <w:tcW w:w="2943" w:type="dxa"/>
            <w:vMerge/>
            <w:vAlign w:val="center"/>
            <w:hideMark/>
          </w:tcPr>
          <w:p w14:paraId="0A06235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8861CC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Over the counter (OTC) medication</w:t>
            </w:r>
          </w:p>
        </w:tc>
        <w:tc>
          <w:tcPr>
            <w:tcW w:w="4872" w:type="dxa"/>
            <w:shd w:val="clear" w:color="auto" w:fill="auto"/>
            <w:hideMark/>
          </w:tcPr>
          <w:p w14:paraId="3C0B51F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Medication that is sold without a prescription.</w:t>
            </w:r>
          </w:p>
        </w:tc>
        <w:tc>
          <w:tcPr>
            <w:tcW w:w="2868" w:type="dxa"/>
            <w:shd w:val="clear" w:color="auto" w:fill="auto"/>
            <w:vAlign w:val="center"/>
          </w:tcPr>
          <w:p w14:paraId="19544FBE"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Dawa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kununua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bila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maagizo</w:t>
            </w:r>
            <w:proofErr w:type="spellEnd"/>
            <w:r w:rsidRPr="008D763E">
              <w:rPr>
                <w:rFonts w:ascii="Calibri" w:eastAsia="Times New Roman" w:hAnsi="Calibri" w:cs="Calibri"/>
                <w:sz w:val="24"/>
              </w:rPr>
              <w:t xml:space="preserve"> (OTC)</w:t>
            </w:r>
          </w:p>
        </w:tc>
      </w:tr>
      <w:tr w:rsidR="002E2CCA" w:rsidRPr="008D763E" w14:paraId="6416BB29" w14:textId="77777777" w:rsidTr="002E2CCA">
        <w:trPr>
          <w:trHeight w:val="1575"/>
          <w:jc w:val="center"/>
        </w:trPr>
        <w:tc>
          <w:tcPr>
            <w:tcW w:w="2943" w:type="dxa"/>
            <w:vMerge/>
            <w:vAlign w:val="center"/>
            <w:hideMark/>
          </w:tcPr>
          <w:p w14:paraId="29F96DF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0FC5E7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Personal hygiene</w:t>
            </w:r>
          </w:p>
        </w:tc>
        <w:tc>
          <w:tcPr>
            <w:tcW w:w="4872" w:type="dxa"/>
            <w:shd w:val="clear" w:color="auto" w:fill="auto"/>
            <w:hideMark/>
          </w:tcPr>
          <w:p w14:paraId="4CBFFA5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Maintaining cleanliness of one's body and clothing to preserve overall health and well-being.</w:t>
            </w:r>
          </w:p>
        </w:tc>
        <w:tc>
          <w:tcPr>
            <w:tcW w:w="2868" w:type="dxa"/>
            <w:shd w:val="clear" w:color="auto" w:fill="auto"/>
            <w:vAlign w:val="center"/>
          </w:tcPr>
          <w:p w14:paraId="7BF43EB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Usafi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kibinafsi</w:t>
            </w:r>
            <w:proofErr w:type="spellEnd"/>
          </w:p>
        </w:tc>
      </w:tr>
      <w:tr w:rsidR="002E2CCA" w:rsidRPr="008D763E" w14:paraId="40072A15" w14:textId="77777777" w:rsidTr="002E2CCA">
        <w:trPr>
          <w:trHeight w:val="330"/>
          <w:jc w:val="center"/>
        </w:trPr>
        <w:tc>
          <w:tcPr>
            <w:tcW w:w="2943" w:type="dxa"/>
            <w:vMerge/>
            <w:vAlign w:val="center"/>
            <w:hideMark/>
          </w:tcPr>
          <w:p w14:paraId="5716F53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6CA8A0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Premium </w:t>
            </w:r>
          </w:p>
        </w:tc>
        <w:tc>
          <w:tcPr>
            <w:tcW w:w="4872" w:type="dxa"/>
            <w:shd w:val="clear" w:color="auto" w:fill="auto"/>
            <w:hideMark/>
          </w:tcPr>
          <w:p w14:paraId="431E5E8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cost an insurer pays for his or her insurance coverage. </w:t>
            </w:r>
          </w:p>
        </w:tc>
        <w:tc>
          <w:tcPr>
            <w:tcW w:w="2868" w:type="dxa"/>
            <w:shd w:val="clear" w:color="auto" w:fill="auto"/>
            <w:vAlign w:val="center"/>
          </w:tcPr>
          <w:p w14:paraId="7F1E148C" w14:textId="77777777" w:rsidR="002E2CCA" w:rsidRPr="008D763E" w:rsidDel="002B22E0"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Gharama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bima</w:t>
            </w:r>
            <w:proofErr w:type="spellEnd"/>
            <w:r w:rsidRPr="008D763E">
              <w:t xml:space="preserve"> </w:t>
            </w:r>
          </w:p>
        </w:tc>
      </w:tr>
      <w:tr w:rsidR="002E2CCA" w:rsidRPr="008D763E" w14:paraId="1695942B" w14:textId="77777777" w:rsidTr="002E2CCA">
        <w:trPr>
          <w:trHeight w:val="945"/>
          <w:jc w:val="center"/>
        </w:trPr>
        <w:tc>
          <w:tcPr>
            <w:tcW w:w="2943" w:type="dxa"/>
            <w:vMerge/>
            <w:vAlign w:val="center"/>
            <w:hideMark/>
          </w:tcPr>
          <w:p w14:paraId="6DE63EC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502EEE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Prescription drugs</w:t>
            </w:r>
          </w:p>
        </w:tc>
        <w:tc>
          <w:tcPr>
            <w:tcW w:w="4872" w:type="dxa"/>
            <w:shd w:val="clear" w:color="auto" w:fill="auto"/>
            <w:hideMark/>
          </w:tcPr>
          <w:p w14:paraId="4C94A82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Drugs you can only get with a doctor's prescription.</w:t>
            </w:r>
          </w:p>
        </w:tc>
        <w:tc>
          <w:tcPr>
            <w:tcW w:w="2868" w:type="dxa"/>
            <w:shd w:val="clear" w:color="auto" w:fill="auto"/>
            <w:vAlign w:val="center"/>
          </w:tcPr>
          <w:p w14:paraId="7E04BB62"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Dawa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kununuliwa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kutokana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maagizo</w:t>
            </w:r>
            <w:proofErr w:type="spellEnd"/>
          </w:p>
        </w:tc>
      </w:tr>
      <w:tr w:rsidR="002E2CCA" w:rsidRPr="008D763E" w14:paraId="426AFC5F" w14:textId="77777777" w:rsidTr="002E2CCA">
        <w:trPr>
          <w:trHeight w:val="1890"/>
          <w:jc w:val="center"/>
        </w:trPr>
        <w:tc>
          <w:tcPr>
            <w:tcW w:w="2943" w:type="dxa"/>
            <w:vMerge/>
            <w:vAlign w:val="center"/>
            <w:hideMark/>
          </w:tcPr>
          <w:p w14:paraId="0361E8F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E32760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Preventive Care</w:t>
            </w:r>
          </w:p>
        </w:tc>
        <w:tc>
          <w:tcPr>
            <w:tcW w:w="4872" w:type="dxa"/>
            <w:shd w:val="clear" w:color="auto" w:fill="auto"/>
            <w:hideMark/>
          </w:tcPr>
          <w:p w14:paraId="50E632B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care you receive to prevent illnesses or diseases. Also includes counseling to prevent health problems.</w:t>
            </w:r>
          </w:p>
        </w:tc>
        <w:tc>
          <w:tcPr>
            <w:tcW w:w="2868" w:type="dxa"/>
            <w:shd w:val="clear" w:color="auto" w:fill="auto"/>
            <w:vAlign w:val="center"/>
          </w:tcPr>
          <w:p w14:paraId="2A34B0A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Kukinga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Magonjwa</w:t>
            </w:r>
            <w:proofErr w:type="spellEnd"/>
          </w:p>
        </w:tc>
      </w:tr>
      <w:tr w:rsidR="002E2CCA" w:rsidRPr="008D763E" w14:paraId="176F64EF" w14:textId="77777777" w:rsidTr="002E2CCA">
        <w:trPr>
          <w:trHeight w:val="2520"/>
          <w:jc w:val="center"/>
        </w:trPr>
        <w:tc>
          <w:tcPr>
            <w:tcW w:w="2943" w:type="dxa"/>
            <w:vMerge/>
            <w:vAlign w:val="center"/>
            <w:hideMark/>
          </w:tcPr>
          <w:p w14:paraId="1D60975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9A9B6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Public health department </w:t>
            </w:r>
          </w:p>
        </w:tc>
        <w:tc>
          <w:tcPr>
            <w:tcW w:w="4872" w:type="dxa"/>
            <w:shd w:val="clear" w:color="auto" w:fill="auto"/>
            <w:hideMark/>
          </w:tcPr>
          <w:p w14:paraId="4F47A99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868" w:type="dxa"/>
            <w:shd w:val="clear" w:color="auto" w:fill="auto"/>
            <w:vAlign w:val="center"/>
          </w:tcPr>
          <w:p w14:paraId="0B42A98E" w14:textId="77777777" w:rsidR="002E2CCA" w:rsidRPr="008D763E" w:rsidDel="002B22E0"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Idara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umma</w:t>
            </w:r>
            <w:proofErr w:type="spellEnd"/>
            <w:r w:rsidRPr="008D763E">
              <w:t xml:space="preserve"> </w:t>
            </w:r>
          </w:p>
        </w:tc>
      </w:tr>
      <w:tr w:rsidR="002E2CCA" w:rsidRPr="008D763E" w14:paraId="16DD809C" w14:textId="77777777" w:rsidTr="002E2CCA">
        <w:trPr>
          <w:trHeight w:val="1260"/>
          <w:jc w:val="center"/>
        </w:trPr>
        <w:tc>
          <w:tcPr>
            <w:tcW w:w="2943" w:type="dxa"/>
            <w:vMerge/>
            <w:vAlign w:val="center"/>
            <w:hideMark/>
          </w:tcPr>
          <w:p w14:paraId="277FEF1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203AC5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Sexually transmitted disease (STD) / Sexually transmitted infection (STI)</w:t>
            </w:r>
          </w:p>
        </w:tc>
        <w:tc>
          <w:tcPr>
            <w:tcW w:w="4872" w:type="dxa"/>
            <w:shd w:val="clear" w:color="auto" w:fill="auto"/>
            <w:hideMark/>
          </w:tcPr>
          <w:p w14:paraId="11F6F91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Diseases or infections that can be transmitted by direct sexual contact.</w:t>
            </w:r>
          </w:p>
        </w:tc>
        <w:tc>
          <w:tcPr>
            <w:tcW w:w="2868" w:type="dxa"/>
            <w:shd w:val="clear" w:color="auto" w:fill="auto"/>
            <w:vAlign w:val="center"/>
          </w:tcPr>
          <w:p w14:paraId="4ABEDAD2"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Magonjwa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zinaa</w:t>
            </w:r>
            <w:proofErr w:type="spellEnd"/>
            <w:r w:rsidRPr="008D763E">
              <w:rPr>
                <w:rFonts w:ascii="Calibri" w:eastAsia="Times New Roman" w:hAnsi="Calibri" w:cs="Calibri"/>
                <w:sz w:val="24"/>
              </w:rPr>
              <w:t xml:space="preserve"> (STD) / </w:t>
            </w:r>
            <w:proofErr w:type="spellStart"/>
            <w:r w:rsidRPr="008D763E">
              <w:rPr>
                <w:rFonts w:ascii="Calibri" w:eastAsia="Times New Roman" w:hAnsi="Calibri" w:cs="Calibri"/>
                <w:sz w:val="24"/>
              </w:rPr>
              <w:t>Maambukizi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zinaa</w:t>
            </w:r>
            <w:proofErr w:type="spellEnd"/>
            <w:r w:rsidRPr="008D763E">
              <w:rPr>
                <w:rFonts w:ascii="Calibri" w:eastAsia="Times New Roman" w:hAnsi="Calibri" w:cs="Calibri"/>
                <w:sz w:val="24"/>
              </w:rPr>
              <w:t xml:space="preserve"> (STI)</w:t>
            </w:r>
          </w:p>
        </w:tc>
      </w:tr>
      <w:tr w:rsidR="002E2CCA" w:rsidRPr="008D763E" w14:paraId="1A1F3AF5" w14:textId="77777777" w:rsidTr="002E2CCA">
        <w:trPr>
          <w:trHeight w:val="2535"/>
          <w:jc w:val="center"/>
        </w:trPr>
        <w:tc>
          <w:tcPr>
            <w:tcW w:w="2943" w:type="dxa"/>
            <w:vMerge/>
            <w:vAlign w:val="center"/>
            <w:hideMark/>
          </w:tcPr>
          <w:p w14:paraId="4A9B9DB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FF36E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Urgent care clinics </w:t>
            </w:r>
          </w:p>
        </w:tc>
        <w:tc>
          <w:tcPr>
            <w:tcW w:w="4872" w:type="dxa"/>
            <w:shd w:val="clear" w:color="auto" w:fill="auto"/>
            <w:hideMark/>
          </w:tcPr>
          <w:p w14:paraId="2FEADEB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These clinics are for situations where you have an illness or injury that needs immediate care, but is not serious enough for a visit to the emergency room.</w:t>
            </w:r>
          </w:p>
        </w:tc>
        <w:tc>
          <w:tcPr>
            <w:tcW w:w="2868" w:type="dxa"/>
            <w:shd w:val="clear" w:color="auto" w:fill="auto"/>
            <w:vAlign w:val="center"/>
          </w:tcPr>
          <w:p w14:paraId="606EEA4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Kliniki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dharura</w:t>
            </w:r>
            <w:proofErr w:type="spellEnd"/>
            <w:r w:rsidRPr="008D763E">
              <w:t xml:space="preserve"> </w:t>
            </w:r>
          </w:p>
        </w:tc>
      </w:tr>
    </w:tbl>
    <w:p w14:paraId="1DDFF572"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180DD09C" w14:textId="77777777" w:rsidTr="002E2CCA">
        <w:trPr>
          <w:trHeight w:val="1890"/>
          <w:jc w:val="center"/>
        </w:trPr>
        <w:tc>
          <w:tcPr>
            <w:tcW w:w="2943" w:type="dxa"/>
            <w:vMerge w:val="restart"/>
            <w:shd w:val="clear" w:color="auto" w:fill="auto"/>
            <w:hideMark/>
          </w:tcPr>
          <w:p w14:paraId="4FCB08AD"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407EBEBE" w14:textId="77777777" w:rsidR="002E2CCA" w:rsidRPr="008D763E" w:rsidRDefault="002E2CCA" w:rsidP="000F5626">
            <w:pPr>
              <w:pStyle w:val="Heading2"/>
            </w:pPr>
            <w:bookmarkStart w:id="9" w:name="_Toc60995257"/>
            <w:r w:rsidRPr="008D763E">
              <w:t>EDUCATION/</w:t>
            </w:r>
            <w:r w:rsidRPr="008D763E">
              <w:br/>
              <w:t>LEARNING ENGLISH</w:t>
            </w:r>
            <w:bookmarkEnd w:id="9"/>
          </w:p>
          <w:p w14:paraId="1365251D" w14:textId="77777777" w:rsidR="0072733A" w:rsidRPr="008D763E" w:rsidRDefault="0072733A" w:rsidP="002E2CCA">
            <w:pPr>
              <w:spacing w:after="0" w:line="240" w:lineRule="auto"/>
              <w:jc w:val="center"/>
              <w:rPr>
                <w:rFonts w:ascii="Calibri" w:eastAsia="Times New Roman" w:hAnsi="Calibri" w:cs="Calibri"/>
                <w:b/>
                <w:sz w:val="24"/>
                <w:szCs w:val="24"/>
              </w:rPr>
            </w:pPr>
          </w:p>
          <w:p w14:paraId="2A4D94FD"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ELIMU/</w:t>
            </w:r>
            <w:r w:rsidRPr="008D763E">
              <w:rPr>
                <w:rFonts w:ascii="Calibri" w:eastAsia="Times New Roman" w:hAnsi="Calibri" w:cs="Calibri"/>
                <w:b/>
                <w:bCs/>
                <w:sz w:val="24"/>
                <w:szCs w:val="24"/>
              </w:rPr>
              <w:br/>
            </w:r>
            <w:r w:rsidRPr="008D763E">
              <w:rPr>
                <w:rFonts w:ascii="Calibri" w:eastAsia="Times New Roman" w:hAnsi="Calibri" w:cs="Calibri"/>
                <w:b/>
                <w:sz w:val="24"/>
              </w:rPr>
              <w:t>KUJIFUNZA KIINGEREZA</w:t>
            </w:r>
          </w:p>
          <w:p w14:paraId="7D598460"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6E38483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Community College</w:t>
            </w:r>
          </w:p>
        </w:tc>
        <w:tc>
          <w:tcPr>
            <w:tcW w:w="4872" w:type="dxa"/>
            <w:shd w:val="clear" w:color="auto" w:fill="auto"/>
            <w:hideMark/>
          </w:tcPr>
          <w:p w14:paraId="003845A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post-secondary, higher education institution that provides workforce education and college transfer academic programs. </w:t>
            </w:r>
          </w:p>
        </w:tc>
        <w:tc>
          <w:tcPr>
            <w:tcW w:w="2868" w:type="dxa"/>
            <w:shd w:val="clear" w:color="auto" w:fill="auto"/>
            <w:vAlign w:val="center"/>
          </w:tcPr>
          <w:p w14:paraId="09D3A92D"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Chuo cha </w:t>
            </w:r>
            <w:proofErr w:type="spellStart"/>
            <w:r w:rsidRPr="008D763E">
              <w:rPr>
                <w:rFonts w:ascii="Calibri" w:eastAsia="Times New Roman" w:hAnsi="Calibri" w:cs="Calibri"/>
                <w:sz w:val="24"/>
              </w:rPr>
              <w:t>Jamii</w:t>
            </w:r>
            <w:proofErr w:type="spellEnd"/>
          </w:p>
        </w:tc>
      </w:tr>
      <w:tr w:rsidR="002E2CCA" w:rsidRPr="008D763E" w14:paraId="088B4403" w14:textId="77777777" w:rsidTr="002E2CCA">
        <w:trPr>
          <w:trHeight w:val="1575"/>
          <w:jc w:val="center"/>
        </w:trPr>
        <w:tc>
          <w:tcPr>
            <w:tcW w:w="2943" w:type="dxa"/>
            <w:vMerge/>
            <w:vAlign w:val="center"/>
            <w:hideMark/>
          </w:tcPr>
          <w:p w14:paraId="6508A76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80C35D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English as a Second Language (ESL) Classes</w:t>
            </w:r>
          </w:p>
        </w:tc>
        <w:tc>
          <w:tcPr>
            <w:tcW w:w="4872" w:type="dxa"/>
            <w:shd w:val="clear" w:color="auto" w:fill="auto"/>
            <w:hideMark/>
          </w:tcPr>
          <w:p w14:paraId="27793EB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Study of the English language by non-native speakers in an English-speaking environment. </w:t>
            </w:r>
          </w:p>
        </w:tc>
        <w:tc>
          <w:tcPr>
            <w:tcW w:w="2868" w:type="dxa"/>
            <w:shd w:val="clear" w:color="auto" w:fill="auto"/>
            <w:vAlign w:val="center"/>
          </w:tcPr>
          <w:p w14:paraId="71669C6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Madarasa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Kujifunza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Kiingereza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Lugha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Pili (ESL)</w:t>
            </w:r>
          </w:p>
        </w:tc>
      </w:tr>
      <w:tr w:rsidR="002E2CCA" w:rsidRPr="008D763E" w14:paraId="100FD884" w14:textId="77777777" w:rsidTr="002E2CCA">
        <w:trPr>
          <w:trHeight w:val="330"/>
          <w:jc w:val="center"/>
        </w:trPr>
        <w:tc>
          <w:tcPr>
            <w:tcW w:w="2943" w:type="dxa"/>
            <w:vMerge/>
            <w:vAlign w:val="center"/>
            <w:hideMark/>
          </w:tcPr>
          <w:p w14:paraId="61BCCEE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59528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Extra-curricular activities </w:t>
            </w:r>
          </w:p>
        </w:tc>
        <w:tc>
          <w:tcPr>
            <w:tcW w:w="4872" w:type="dxa"/>
            <w:shd w:val="clear" w:color="auto" w:fill="auto"/>
            <w:hideMark/>
          </w:tcPr>
          <w:p w14:paraId="34BFAEC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 Optional, school-sponsored programs for students that occur outside of regular classroom learning including sports, clubs, and other social events.</w:t>
            </w:r>
          </w:p>
        </w:tc>
        <w:tc>
          <w:tcPr>
            <w:tcW w:w="2868" w:type="dxa"/>
            <w:shd w:val="clear" w:color="auto" w:fill="auto"/>
            <w:vAlign w:val="center"/>
          </w:tcPr>
          <w:p w14:paraId="38A0E8CD" w14:textId="77777777" w:rsidR="002E2CCA" w:rsidRPr="008D763E" w:rsidDel="00FB04A7"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Shughuli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masomo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ziada</w:t>
            </w:r>
            <w:proofErr w:type="spellEnd"/>
            <w:r w:rsidRPr="008D763E">
              <w:t xml:space="preserve"> </w:t>
            </w:r>
          </w:p>
        </w:tc>
      </w:tr>
      <w:tr w:rsidR="002E2CCA" w:rsidRPr="008D763E" w14:paraId="49258B50" w14:textId="77777777" w:rsidTr="002E2CCA">
        <w:trPr>
          <w:trHeight w:val="2835"/>
          <w:jc w:val="center"/>
        </w:trPr>
        <w:tc>
          <w:tcPr>
            <w:tcW w:w="2943" w:type="dxa"/>
            <w:vMerge/>
            <w:vAlign w:val="center"/>
            <w:hideMark/>
          </w:tcPr>
          <w:p w14:paraId="4AF203D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18A185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General Educational Development (GED) Diploma</w:t>
            </w:r>
          </w:p>
        </w:tc>
        <w:tc>
          <w:tcPr>
            <w:tcW w:w="4872" w:type="dxa"/>
            <w:shd w:val="clear" w:color="auto" w:fill="auto"/>
            <w:hideMark/>
          </w:tcPr>
          <w:p w14:paraId="69D37A4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group of four subject tests which certify that the test taker has United States high school-level academic skills. It serves as an alternative to the U.S. high school diploma.</w:t>
            </w:r>
          </w:p>
        </w:tc>
        <w:tc>
          <w:tcPr>
            <w:tcW w:w="2868" w:type="dxa"/>
            <w:shd w:val="clear" w:color="auto" w:fill="auto"/>
            <w:vAlign w:val="center"/>
          </w:tcPr>
          <w:p w14:paraId="7107892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Stashahada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Maendeleo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Elimu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Jumla</w:t>
            </w:r>
            <w:proofErr w:type="spellEnd"/>
            <w:r w:rsidRPr="008D763E">
              <w:rPr>
                <w:rFonts w:ascii="Calibri" w:eastAsia="Times New Roman" w:hAnsi="Calibri" w:cs="Calibri"/>
                <w:sz w:val="24"/>
              </w:rPr>
              <w:t xml:space="preserve"> (GED)</w:t>
            </w:r>
          </w:p>
        </w:tc>
      </w:tr>
      <w:tr w:rsidR="002E2CCA" w:rsidRPr="008D763E" w14:paraId="2F51FC1D" w14:textId="77777777" w:rsidTr="002E2CCA">
        <w:trPr>
          <w:trHeight w:val="1890"/>
          <w:jc w:val="center"/>
        </w:trPr>
        <w:tc>
          <w:tcPr>
            <w:tcW w:w="2943" w:type="dxa"/>
            <w:vMerge/>
            <w:vAlign w:val="center"/>
            <w:hideMark/>
          </w:tcPr>
          <w:p w14:paraId="405E568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E294F8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Parent-Teacher meetings </w:t>
            </w:r>
          </w:p>
        </w:tc>
        <w:tc>
          <w:tcPr>
            <w:tcW w:w="4872" w:type="dxa"/>
            <w:shd w:val="clear" w:color="auto" w:fill="auto"/>
            <w:hideMark/>
          </w:tcPr>
          <w:p w14:paraId="11DDD96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short meeting or conference between the parents and teachers of students to discuss a child's progress at school.</w:t>
            </w:r>
          </w:p>
        </w:tc>
        <w:tc>
          <w:tcPr>
            <w:tcW w:w="2868" w:type="dxa"/>
            <w:shd w:val="clear" w:color="auto" w:fill="auto"/>
            <w:vAlign w:val="center"/>
          </w:tcPr>
          <w:p w14:paraId="06E8E2D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Mikutano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kati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Wazazi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Walimu</w:t>
            </w:r>
            <w:proofErr w:type="spellEnd"/>
            <w:r w:rsidRPr="008D763E">
              <w:t xml:space="preserve"> </w:t>
            </w:r>
          </w:p>
        </w:tc>
      </w:tr>
      <w:tr w:rsidR="002E2CCA" w:rsidRPr="008D763E" w14:paraId="22DC6636" w14:textId="77777777" w:rsidTr="002E2CCA">
        <w:trPr>
          <w:trHeight w:val="1575"/>
          <w:jc w:val="center"/>
        </w:trPr>
        <w:tc>
          <w:tcPr>
            <w:tcW w:w="2943" w:type="dxa"/>
            <w:vMerge/>
            <w:vAlign w:val="center"/>
            <w:hideMark/>
          </w:tcPr>
          <w:p w14:paraId="7741A10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BCA6D3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Recertification </w:t>
            </w:r>
          </w:p>
        </w:tc>
        <w:tc>
          <w:tcPr>
            <w:tcW w:w="4872" w:type="dxa"/>
            <w:shd w:val="clear" w:color="auto" w:fill="auto"/>
            <w:hideMark/>
          </w:tcPr>
          <w:p w14:paraId="0FCDC14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renewing a professional certification by taking classes or courses.</w:t>
            </w:r>
          </w:p>
        </w:tc>
        <w:tc>
          <w:tcPr>
            <w:tcW w:w="2868" w:type="dxa"/>
            <w:shd w:val="clear" w:color="auto" w:fill="auto"/>
            <w:vAlign w:val="center"/>
          </w:tcPr>
          <w:p w14:paraId="637BE3B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Kuthibitishwa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upya</w:t>
            </w:r>
            <w:proofErr w:type="spellEnd"/>
            <w:r w:rsidRPr="008D763E">
              <w:t xml:space="preserve"> </w:t>
            </w:r>
          </w:p>
        </w:tc>
      </w:tr>
      <w:tr w:rsidR="002E2CCA" w:rsidRPr="008D763E" w14:paraId="6435F2ED" w14:textId="77777777" w:rsidTr="002E2CCA">
        <w:trPr>
          <w:trHeight w:val="1890"/>
          <w:jc w:val="center"/>
        </w:trPr>
        <w:tc>
          <w:tcPr>
            <w:tcW w:w="2943" w:type="dxa"/>
            <w:vMerge/>
            <w:vAlign w:val="center"/>
            <w:hideMark/>
          </w:tcPr>
          <w:p w14:paraId="7C49E0F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4811D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Scholarship </w:t>
            </w:r>
          </w:p>
        </w:tc>
        <w:tc>
          <w:tcPr>
            <w:tcW w:w="4872" w:type="dxa"/>
            <w:shd w:val="clear" w:color="auto" w:fill="auto"/>
            <w:hideMark/>
          </w:tcPr>
          <w:p w14:paraId="1CE0275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grant or payment made to support a student's education, awarded on the basis of academic or other achievement</w:t>
            </w:r>
          </w:p>
        </w:tc>
        <w:tc>
          <w:tcPr>
            <w:tcW w:w="2868" w:type="dxa"/>
            <w:shd w:val="clear" w:color="auto" w:fill="auto"/>
            <w:vAlign w:val="center"/>
          </w:tcPr>
          <w:p w14:paraId="5E50FE3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Ufadhili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masomo</w:t>
            </w:r>
            <w:proofErr w:type="spellEnd"/>
            <w:r w:rsidRPr="008D763E">
              <w:t xml:space="preserve"> </w:t>
            </w:r>
          </w:p>
        </w:tc>
      </w:tr>
      <w:tr w:rsidR="002E2CCA" w:rsidRPr="008D763E" w14:paraId="3552203D" w14:textId="77777777" w:rsidTr="002E2CCA">
        <w:trPr>
          <w:trHeight w:val="3465"/>
          <w:jc w:val="center"/>
        </w:trPr>
        <w:tc>
          <w:tcPr>
            <w:tcW w:w="2943" w:type="dxa"/>
            <w:vMerge/>
            <w:vAlign w:val="center"/>
            <w:hideMark/>
          </w:tcPr>
          <w:p w14:paraId="04B5519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B08632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Scholastic Assessment Test (SAT)</w:t>
            </w:r>
          </w:p>
        </w:tc>
        <w:tc>
          <w:tcPr>
            <w:tcW w:w="4872" w:type="dxa"/>
            <w:shd w:val="clear" w:color="auto" w:fill="auto"/>
            <w:hideMark/>
          </w:tcPr>
          <w:p w14:paraId="4BD1943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examination used by colleges and universities as part of their admissions decision-making process. The SAT tests a student's abilities in the areas of critical reading, writing and mathematics.</w:t>
            </w:r>
          </w:p>
        </w:tc>
        <w:tc>
          <w:tcPr>
            <w:tcW w:w="2868" w:type="dxa"/>
            <w:shd w:val="clear" w:color="auto" w:fill="auto"/>
            <w:vAlign w:val="center"/>
          </w:tcPr>
          <w:p w14:paraId="422F8D72" w14:textId="77777777" w:rsidR="002E2CCA" w:rsidRPr="008D763E" w:rsidDel="00FB04A7"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Mtihani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Utathmini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Masomo</w:t>
            </w:r>
            <w:proofErr w:type="spellEnd"/>
            <w:r w:rsidRPr="008D763E">
              <w:rPr>
                <w:rFonts w:ascii="Calibri" w:eastAsia="Times New Roman" w:hAnsi="Calibri" w:cs="Calibri"/>
                <w:sz w:val="24"/>
              </w:rPr>
              <w:t xml:space="preserve"> (SAT)</w:t>
            </w:r>
          </w:p>
        </w:tc>
      </w:tr>
      <w:tr w:rsidR="002E2CCA" w:rsidRPr="008D763E" w14:paraId="2A6AFE31" w14:textId="77777777" w:rsidTr="002E2CCA">
        <w:trPr>
          <w:trHeight w:val="630"/>
          <w:jc w:val="center"/>
        </w:trPr>
        <w:tc>
          <w:tcPr>
            <w:tcW w:w="2943" w:type="dxa"/>
            <w:vMerge/>
            <w:vAlign w:val="center"/>
            <w:hideMark/>
          </w:tcPr>
          <w:p w14:paraId="2AAB852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11EE29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School enrollment</w:t>
            </w:r>
          </w:p>
        </w:tc>
        <w:tc>
          <w:tcPr>
            <w:tcW w:w="4872" w:type="dxa"/>
            <w:shd w:val="clear" w:color="auto" w:fill="auto"/>
            <w:hideMark/>
          </w:tcPr>
          <w:p w14:paraId="68E8472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act of registering a student in school.</w:t>
            </w:r>
          </w:p>
        </w:tc>
        <w:tc>
          <w:tcPr>
            <w:tcW w:w="2868" w:type="dxa"/>
            <w:shd w:val="clear" w:color="auto" w:fill="auto"/>
            <w:vAlign w:val="center"/>
          </w:tcPr>
          <w:p w14:paraId="31FF4E4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Kujiunga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shule</w:t>
            </w:r>
            <w:proofErr w:type="spellEnd"/>
          </w:p>
        </w:tc>
      </w:tr>
      <w:tr w:rsidR="002E2CCA" w:rsidRPr="008D763E" w14:paraId="32AD4CEA" w14:textId="77777777" w:rsidTr="002E2CCA">
        <w:trPr>
          <w:trHeight w:val="1260"/>
          <w:jc w:val="center"/>
        </w:trPr>
        <w:tc>
          <w:tcPr>
            <w:tcW w:w="2943" w:type="dxa"/>
            <w:vMerge/>
            <w:vAlign w:val="center"/>
            <w:hideMark/>
          </w:tcPr>
          <w:p w14:paraId="65A6761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E0C42F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Technical School/Vocational School</w:t>
            </w:r>
          </w:p>
        </w:tc>
        <w:tc>
          <w:tcPr>
            <w:tcW w:w="4872" w:type="dxa"/>
            <w:shd w:val="clear" w:color="auto" w:fill="auto"/>
            <w:hideMark/>
          </w:tcPr>
          <w:p w14:paraId="7771E0E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learning institution that provides specialized training in a specific career field, trade, or profession.</w:t>
            </w:r>
          </w:p>
        </w:tc>
        <w:tc>
          <w:tcPr>
            <w:tcW w:w="2868" w:type="dxa"/>
            <w:shd w:val="clear" w:color="auto" w:fill="auto"/>
            <w:vAlign w:val="center"/>
          </w:tcPr>
          <w:p w14:paraId="66CF1D8B" w14:textId="77777777" w:rsidR="002E2CCA" w:rsidRPr="008D763E" w:rsidDel="00FB04A7"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Shule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Masomo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Kiufundi</w:t>
            </w:r>
            <w:proofErr w:type="spellEnd"/>
          </w:p>
        </w:tc>
      </w:tr>
      <w:tr w:rsidR="002E2CCA" w:rsidRPr="008D763E" w14:paraId="61DA9CAD" w14:textId="77777777" w:rsidTr="002E2CCA">
        <w:trPr>
          <w:trHeight w:val="1905"/>
          <w:jc w:val="center"/>
        </w:trPr>
        <w:tc>
          <w:tcPr>
            <w:tcW w:w="2943" w:type="dxa"/>
            <w:vMerge/>
            <w:vAlign w:val="center"/>
            <w:hideMark/>
          </w:tcPr>
          <w:p w14:paraId="3D6C8AA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109DE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University</w:t>
            </w:r>
          </w:p>
        </w:tc>
        <w:tc>
          <w:tcPr>
            <w:tcW w:w="4872" w:type="dxa"/>
            <w:shd w:val="clear" w:color="auto" w:fill="auto"/>
            <w:hideMark/>
          </w:tcPr>
          <w:p w14:paraId="0086BAA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institution of higher education and research which awards academic degrees in various academic disciplines.</w:t>
            </w:r>
          </w:p>
        </w:tc>
        <w:tc>
          <w:tcPr>
            <w:tcW w:w="2868" w:type="dxa"/>
            <w:shd w:val="clear" w:color="auto" w:fill="auto"/>
            <w:vAlign w:val="center"/>
          </w:tcPr>
          <w:p w14:paraId="4BB4602E"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Chuo </w:t>
            </w:r>
            <w:proofErr w:type="spellStart"/>
            <w:r w:rsidRPr="008D763E">
              <w:rPr>
                <w:rFonts w:ascii="Calibri" w:eastAsia="Times New Roman" w:hAnsi="Calibri" w:cs="Calibri"/>
                <w:sz w:val="24"/>
              </w:rPr>
              <w:t>Kikuu</w:t>
            </w:r>
            <w:proofErr w:type="spellEnd"/>
          </w:p>
        </w:tc>
      </w:tr>
    </w:tbl>
    <w:p w14:paraId="33D7E9CF"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0EB5472C" w14:textId="77777777" w:rsidTr="002E2CCA">
        <w:trPr>
          <w:trHeight w:val="330"/>
          <w:jc w:val="center"/>
        </w:trPr>
        <w:tc>
          <w:tcPr>
            <w:tcW w:w="2943" w:type="dxa"/>
            <w:vMerge w:val="restart"/>
            <w:shd w:val="clear" w:color="auto" w:fill="auto"/>
            <w:hideMark/>
          </w:tcPr>
          <w:p w14:paraId="045CD4A2"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7856090A"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17A5BBB2" w14:textId="00CF811C" w:rsidR="002E2CCA" w:rsidRPr="008D763E" w:rsidRDefault="002E2CCA" w:rsidP="000F5626">
            <w:pPr>
              <w:pStyle w:val="Heading2"/>
            </w:pPr>
            <w:bookmarkStart w:id="10" w:name="_Toc60995258"/>
            <w:r w:rsidRPr="008D763E">
              <w:t>EMPLOYMENT</w:t>
            </w:r>
            <w:bookmarkEnd w:id="10"/>
            <w:r w:rsidRPr="008D763E">
              <w:t xml:space="preserve"> </w:t>
            </w:r>
          </w:p>
          <w:p w14:paraId="4C1E6744"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456C801B"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AJIRA</w:t>
            </w:r>
          </w:p>
          <w:p w14:paraId="6E7B74EE"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1141C899"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23B94C0F"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16A790F3"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35708847"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3928E901"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717FA3B3"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8B81026"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5850610A"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1EA7914E"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1D7E1A8E"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lastRenderedPageBreak/>
              <w:t> </w:t>
            </w:r>
          </w:p>
          <w:p w14:paraId="09CD7C6D"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2B2B15F9"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2EF6CA06"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CB1167B"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0B83F68"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776540A2"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026D8E7A"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3FFF891B"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93B9FC9"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0F6DBDBC"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tc>
        <w:tc>
          <w:tcPr>
            <w:tcW w:w="3892" w:type="dxa"/>
            <w:shd w:val="clear" w:color="auto" w:fill="auto"/>
            <w:vAlign w:val="center"/>
            <w:hideMark/>
          </w:tcPr>
          <w:p w14:paraId="0014955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lastRenderedPageBreak/>
              <w:t xml:space="preserve">Application </w:t>
            </w:r>
          </w:p>
        </w:tc>
        <w:tc>
          <w:tcPr>
            <w:tcW w:w="4872" w:type="dxa"/>
            <w:shd w:val="clear" w:color="auto" w:fill="auto"/>
            <w:hideMark/>
          </w:tcPr>
          <w:p w14:paraId="30B2CFE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written or online form submitted to a potential employer providing the name, contact information, and employment history of the job seeker.</w:t>
            </w:r>
          </w:p>
        </w:tc>
        <w:tc>
          <w:tcPr>
            <w:tcW w:w="2868" w:type="dxa"/>
            <w:shd w:val="clear" w:color="auto" w:fill="auto"/>
            <w:vAlign w:val="center"/>
          </w:tcPr>
          <w:p w14:paraId="56DD9BF7" w14:textId="77777777" w:rsidR="002E2CCA" w:rsidRPr="008D763E" w:rsidDel="00FB04A7"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ombi</w:t>
            </w:r>
            <w:proofErr w:type="spellEnd"/>
            <w:r w:rsidRPr="008D763E">
              <w:t xml:space="preserve"> </w:t>
            </w:r>
          </w:p>
        </w:tc>
      </w:tr>
      <w:tr w:rsidR="002E2CCA" w:rsidRPr="008D763E" w14:paraId="4ADC37F4" w14:textId="77777777" w:rsidTr="002E2CCA">
        <w:trPr>
          <w:trHeight w:val="1890"/>
          <w:jc w:val="center"/>
        </w:trPr>
        <w:tc>
          <w:tcPr>
            <w:tcW w:w="2943" w:type="dxa"/>
            <w:vMerge/>
            <w:shd w:val="clear" w:color="auto" w:fill="auto"/>
            <w:hideMark/>
          </w:tcPr>
          <w:p w14:paraId="5B7820C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8F2CB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Discrimination</w:t>
            </w:r>
          </w:p>
        </w:tc>
        <w:tc>
          <w:tcPr>
            <w:tcW w:w="4872" w:type="dxa"/>
            <w:shd w:val="clear" w:color="auto" w:fill="auto"/>
            <w:hideMark/>
          </w:tcPr>
          <w:p w14:paraId="51B2626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Prejudicial treatment of different categories of people, especially on the grounds of race, age, gender, or sex.</w:t>
            </w:r>
          </w:p>
        </w:tc>
        <w:tc>
          <w:tcPr>
            <w:tcW w:w="2868" w:type="dxa"/>
            <w:shd w:val="clear" w:color="auto" w:fill="auto"/>
            <w:vAlign w:val="center"/>
          </w:tcPr>
          <w:p w14:paraId="437717E3"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Ubaguzi</w:t>
            </w:r>
            <w:proofErr w:type="spellEnd"/>
          </w:p>
        </w:tc>
      </w:tr>
      <w:tr w:rsidR="002E2CCA" w:rsidRPr="008D763E" w14:paraId="7D6BFFCA" w14:textId="77777777" w:rsidTr="002E2CCA">
        <w:trPr>
          <w:trHeight w:val="1575"/>
          <w:jc w:val="center"/>
        </w:trPr>
        <w:tc>
          <w:tcPr>
            <w:tcW w:w="2943" w:type="dxa"/>
            <w:vMerge/>
            <w:shd w:val="clear" w:color="auto" w:fill="auto"/>
            <w:hideMark/>
          </w:tcPr>
          <w:p w14:paraId="7D5B795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4AAF1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Employment Authorization Document (EAD) Card</w:t>
            </w:r>
          </w:p>
        </w:tc>
        <w:tc>
          <w:tcPr>
            <w:tcW w:w="4872" w:type="dxa"/>
            <w:shd w:val="clear" w:color="auto" w:fill="auto"/>
            <w:hideMark/>
          </w:tcPr>
          <w:p w14:paraId="012BA68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issued by USCIS that allows foreign nationals to work in the U.S.</w:t>
            </w:r>
          </w:p>
        </w:tc>
        <w:tc>
          <w:tcPr>
            <w:tcW w:w="2868" w:type="dxa"/>
            <w:shd w:val="clear" w:color="auto" w:fill="auto"/>
            <w:vAlign w:val="center"/>
          </w:tcPr>
          <w:p w14:paraId="02A1349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Hati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Kuajiriwa</w:t>
            </w:r>
            <w:proofErr w:type="spellEnd"/>
            <w:r w:rsidRPr="008D763E">
              <w:rPr>
                <w:rFonts w:ascii="Calibri" w:eastAsia="Times New Roman" w:hAnsi="Calibri" w:cs="Calibri"/>
                <w:sz w:val="24"/>
              </w:rPr>
              <w:t xml:space="preserve"> (EAD)</w:t>
            </w:r>
          </w:p>
        </w:tc>
      </w:tr>
      <w:tr w:rsidR="002E2CCA" w:rsidRPr="008D763E" w14:paraId="36FEADD6" w14:textId="77777777" w:rsidTr="002E2CCA">
        <w:trPr>
          <w:trHeight w:val="630"/>
          <w:jc w:val="center"/>
        </w:trPr>
        <w:tc>
          <w:tcPr>
            <w:tcW w:w="2943" w:type="dxa"/>
            <w:vMerge/>
            <w:shd w:val="clear" w:color="auto" w:fill="auto"/>
            <w:hideMark/>
          </w:tcPr>
          <w:p w14:paraId="3340D9C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9EFC6D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Employment services/job readiness training</w:t>
            </w:r>
          </w:p>
        </w:tc>
        <w:tc>
          <w:tcPr>
            <w:tcW w:w="4872" w:type="dxa"/>
            <w:shd w:val="clear" w:color="auto" w:fill="auto"/>
            <w:hideMark/>
          </w:tcPr>
          <w:p w14:paraId="5EAB0EC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Support provided to job seekers to help them find and apply for jobs or to succeed at a new job.</w:t>
            </w:r>
          </w:p>
        </w:tc>
        <w:tc>
          <w:tcPr>
            <w:tcW w:w="2868" w:type="dxa"/>
            <w:shd w:val="clear" w:color="auto" w:fill="auto"/>
            <w:vAlign w:val="center"/>
          </w:tcPr>
          <w:p w14:paraId="6361B8E2" w14:textId="77777777" w:rsidR="002E2CCA" w:rsidRPr="008D763E" w:rsidDel="00BE518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ajira</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mafunzo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kujitayarisha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kazi</w:t>
            </w:r>
            <w:proofErr w:type="spellEnd"/>
          </w:p>
        </w:tc>
      </w:tr>
      <w:tr w:rsidR="002E2CCA" w:rsidRPr="008D763E" w14:paraId="16EF5AA9" w14:textId="77777777" w:rsidTr="002E2CCA">
        <w:trPr>
          <w:trHeight w:val="1260"/>
          <w:jc w:val="center"/>
        </w:trPr>
        <w:tc>
          <w:tcPr>
            <w:tcW w:w="2943" w:type="dxa"/>
            <w:vMerge/>
            <w:shd w:val="clear" w:color="auto" w:fill="auto"/>
            <w:hideMark/>
          </w:tcPr>
          <w:p w14:paraId="635FCE9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D86887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Entry-level/unskilled labor job</w:t>
            </w:r>
          </w:p>
        </w:tc>
        <w:tc>
          <w:tcPr>
            <w:tcW w:w="4872" w:type="dxa"/>
            <w:shd w:val="clear" w:color="auto" w:fill="auto"/>
            <w:hideMark/>
          </w:tcPr>
          <w:p w14:paraId="5D2E543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job that does not require prior experience in the field.</w:t>
            </w:r>
          </w:p>
        </w:tc>
        <w:tc>
          <w:tcPr>
            <w:tcW w:w="2868" w:type="dxa"/>
            <w:shd w:val="clear" w:color="auto" w:fill="auto"/>
            <w:vAlign w:val="center"/>
          </w:tcPr>
          <w:p w14:paraId="556175C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msingi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isiyohitaji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ujuzi</w:t>
            </w:r>
            <w:proofErr w:type="spellEnd"/>
          </w:p>
        </w:tc>
      </w:tr>
      <w:tr w:rsidR="002E2CCA" w:rsidRPr="008D763E" w14:paraId="5FE57129" w14:textId="77777777" w:rsidTr="002E2CCA">
        <w:trPr>
          <w:trHeight w:val="3465"/>
          <w:jc w:val="center"/>
        </w:trPr>
        <w:tc>
          <w:tcPr>
            <w:tcW w:w="2943" w:type="dxa"/>
            <w:vMerge/>
            <w:shd w:val="clear" w:color="auto" w:fill="auto"/>
            <w:hideMark/>
          </w:tcPr>
          <w:p w14:paraId="7775CE4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782FB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Full-time Job</w:t>
            </w:r>
          </w:p>
        </w:tc>
        <w:tc>
          <w:tcPr>
            <w:tcW w:w="4872" w:type="dxa"/>
            <w:shd w:val="clear" w:color="auto" w:fill="auto"/>
            <w:hideMark/>
          </w:tcPr>
          <w:p w14:paraId="06CAA3B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868" w:type="dxa"/>
            <w:shd w:val="clear" w:color="auto" w:fill="auto"/>
            <w:vAlign w:val="center"/>
          </w:tcPr>
          <w:p w14:paraId="26F6AA0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muda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wote</w:t>
            </w:r>
            <w:proofErr w:type="spellEnd"/>
          </w:p>
        </w:tc>
      </w:tr>
      <w:tr w:rsidR="002E2CCA" w:rsidRPr="008D763E" w14:paraId="34FE18DB" w14:textId="77777777" w:rsidTr="002E2CCA">
        <w:trPr>
          <w:trHeight w:val="330"/>
          <w:jc w:val="center"/>
        </w:trPr>
        <w:tc>
          <w:tcPr>
            <w:tcW w:w="2943" w:type="dxa"/>
            <w:vMerge/>
            <w:shd w:val="clear" w:color="auto" w:fill="auto"/>
            <w:hideMark/>
          </w:tcPr>
          <w:p w14:paraId="0033089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0DD426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Help wanted</w:t>
            </w:r>
          </w:p>
        </w:tc>
        <w:tc>
          <w:tcPr>
            <w:tcW w:w="4872" w:type="dxa"/>
            <w:shd w:val="clear" w:color="auto" w:fill="auto"/>
            <w:hideMark/>
          </w:tcPr>
          <w:p w14:paraId="0349301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sign posted by employers or phrase used in advertisements indicating an employment vacancy.</w:t>
            </w:r>
          </w:p>
        </w:tc>
        <w:tc>
          <w:tcPr>
            <w:tcW w:w="2868" w:type="dxa"/>
            <w:shd w:val="clear" w:color="auto" w:fill="auto"/>
            <w:vAlign w:val="center"/>
          </w:tcPr>
          <w:p w14:paraId="29C63C25" w14:textId="77777777" w:rsidR="002E2CCA" w:rsidRPr="008D763E" w:rsidDel="00BE518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Nafasi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ajira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inapatikana</w:t>
            </w:r>
            <w:proofErr w:type="spellEnd"/>
          </w:p>
        </w:tc>
      </w:tr>
      <w:tr w:rsidR="002E2CCA" w:rsidRPr="008D763E" w14:paraId="20798772" w14:textId="77777777" w:rsidTr="002E2CCA">
        <w:trPr>
          <w:trHeight w:val="1890"/>
          <w:jc w:val="center"/>
        </w:trPr>
        <w:tc>
          <w:tcPr>
            <w:tcW w:w="2943" w:type="dxa"/>
            <w:vMerge/>
            <w:shd w:val="clear" w:color="auto" w:fill="auto"/>
            <w:hideMark/>
          </w:tcPr>
          <w:p w14:paraId="130C69F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E4B065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Informal work</w:t>
            </w:r>
          </w:p>
        </w:tc>
        <w:tc>
          <w:tcPr>
            <w:tcW w:w="4872" w:type="dxa"/>
            <w:shd w:val="clear" w:color="auto" w:fill="auto"/>
            <w:hideMark/>
          </w:tcPr>
          <w:p w14:paraId="7F3F4C5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Work that is not performed for an official employer and which is usually untaxed and unregulated. </w:t>
            </w:r>
          </w:p>
        </w:tc>
        <w:tc>
          <w:tcPr>
            <w:tcW w:w="2868" w:type="dxa"/>
            <w:shd w:val="clear" w:color="auto" w:fill="auto"/>
            <w:vAlign w:val="center"/>
          </w:tcPr>
          <w:p w14:paraId="3A606E7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isiyo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rasmi</w:t>
            </w:r>
            <w:proofErr w:type="spellEnd"/>
          </w:p>
        </w:tc>
      </w:tr>
      <w:tr w:rsidR="002E2CCA" w:rsidRPr="008D763E" w14:paraId="1FE62136" w14:textId="77777777" w:rsidTr="002E2CCA">
        <w:trPr>
          <w:trHeight w:val="3150"/>
          <w:jc w:val="center"/>
        </w:trPr>
        <w:tc>
          <w:tcPr>
            <w:tcW w:w="2943" w:type="dxa"/>
            <w:vMerge/>
            <w:shd w:val="clear" w:color="auto" w:fill="auto"/>
            <w:hideMark/>
          </w:tcPr>
          <w:p w14:paraId="714DE23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3EBAAC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Job interview</w:t>
            </w:r>
          </w:p>
        </w:tc>
        <w:tc>
          <w:tcPr>
            <w:tcW w:w="4872" w:type="dxa"/>
            <w:shd w:val="clear" w:color="auto" w:fill="auto"/>
            <w:hideMark/>
          </w:tcPr>
          <w:p w14:paraId="1304401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conversation between a job applicant and an employer which assesses whether the applicant should be hired.</w:t>
            </w:r>
          </w:p>
        </w:tc>
        <w:tc>
          <w:tcPr>
            <w:tcW w:w="2868" w:type="dxa"/>
            <w:shd w:val="clear" w:color="auto" w:fill="auto"/>
            <w:vAlign w:val="center"/>
          </w:tcPr>
          <w:p w14:paraId="251B35A7" w14:textId="77777777" w:rsidR="002E2CCA" w:rsidRPr="008D763E" w:rsidDel="00BE518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Mahojiano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kazi</w:t>
            </w:r>
            <w:proofErr w:type="spellEnd"/>
          </w:p>
        </w:tc>
      </w:tr>
      <w:tr w:rsidR="002E2CCA" w:rsidRPr="008D763E" w14:paraId="0CC766BC" w14:textId="77777777" w:rsidTr="002E2CCA">
        <w:trPr>
          <w:trHeight w:val="1260"/>
          <w:jc w:val="center"/>
        </w:trPr>
        <w:tc>
          <w:tcPr>
            <w:tcW w:w="2943" w:type="dxa"/>
            <w:vMerge/>
            <w:shd w:val="clear" w:color="auto" w:fill="auto"/>
            <w:hideMark/>
          </w:tcPr>
          <w:p w14:paraId="5A94CA6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262E6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Licensing</w:t>
            </w:r>
          </w:p>
        </w:tc>
        <w:tc>
          <w:tcPr>
            <w:tcW w:w="4872" w:type="dxa"/>
            <w:shd w:val="clear" w:color="auto" w:fill="auto"/>
            <w:hideMark/>
          </w:tcPr>
          <w:p w14:paraId="68CE325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government-issued credentials required by law to work in certain professions. </w:t>
            </w:r>
          </w:p>
        </w:tc>
        <w:tc>
          <w:tcPr>
            <w:tcW w:w="2868" w:type="dxa"/>
            <w:shd w:val="clear" w:color="auto" w:fill="auto"/>
            <w:vAlign w:val="center"/>
          </w:tcPr>
          <w:p w14:paraId="496D9A5B" w14:textId="77777777" w:rsidR="002E2CCA" w:rsidRPr="008D763E" w:rsidDel="00112FC5"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Utoaji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leseni</w:t>
            </w:r>
            <w:proofErr w:type="spellEnd"/>
          </w:p>
        </w:tc>
      </w:tr>
      <w:tr w:rsidR="002E2CCA" w:rsidRPr="008D763E" w14:paraId="1A380B23" w14:textId="77777777" w:rsidTr="002E2CCA">
        <w:trPr>
          <w:trHeight w:val="945"/>
          <w:jc w:val="center"/>
        </w:trPr>
        <w:tc>
          <w:tcPr>
            <w:tcW w:w="2943" w:type="dxa"/>
            <w:vMerge/>
            <w:shd w:val="clear" w:color="auto" w:fill="auto"/>
            <w:hideMark/>
          </w:tcPr>
          <w:p w14:paraId="58BCED5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E9576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Minimum wage</w:t>
            </w:r>
          </w:p>
        </w:tc>
        <w:tc>
          <w:tcPr>
            <w:tcW w:w="4872" w:type="dxa"/>
            <w:shd w:val="clear" w:color="auto" w:fill="auto"/>
            <w:hideMark/>
          </w:tcPr>
          <w:p w14:paraId="2CC9EFF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lowest wage that employers can legally pay their workers.</w:t>
            </w:r>
          </w:p>
        </w:tc>
        <w:tc>
          <w:tcPr>
            <w:tcW w:w="2868" w:type="dxa"/>
            <w:shd w:val="clear" w:color="auto" w:fill="auto"/>
            <w:vAlign w:val="center"/>
          </w:tcPr>
          <w:p w14:paraId="5A08AF4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Mshahara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kiwango</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chini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zaidi</w:t>
            </w:r>
            <w:proofErr w:type="spellEnd"/>
          </w:p>
        </w:tc>
      </w:tr>
      <w:tr w:rsidR="002E2CCA" w:rsidRPr="008D763E" w14:paraId="68AD9D64" w14:textId="77777777" w:rsidTr="002E2CCA">
        <w:trPr>
          <w:trHeight w:val="1890"/>
          <w:jc w:val="center"/>
        </w:trPr>
        <w:tc>
          <w:tcPr>
            <w:tcW w:w="2943" w:type="dxa"/>
            <w:vMerge/>
            <w:shd w:val="clear" w:color="auto" w:fill="auto"/>
            <w:hideMark/>
          </w:tcPr>
          <w:p w14:paraId="730FEBD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D89FA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Networking</w:t>
            </w:r>
          </w:p>
        </w:tc>
        <w:tc>
          <w:tcPr>
            <w:tcW w:w="4872" w:type="dxa"/>
            <w:shd w:val="clear" w:color="auto" w:fill="auto"/>
            <w:hideMark/>
          </w:tcPr>
          <w:p w14:paraId="4571BB2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action or process of interacting with others to exchange information and develop professional or social contacts.</w:t>
            </w:r>
          </w:p>
        </w:tc>
        <w:tc>
          <w:tcPr>
            <w:tcW w:w="2868" w:type="dxa"/>
            <w:shd w:val="clear" w:color="auto" w:fill="auto"/>
            <w:vAlign w:val="center"/>
          </w:tcPr>
          <w:p w14:paraId="3726DB0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Kupanua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mtandao</w:t>
            </w:r>
            <w:proofErr w:type="spellEnd"/>
          </w:p>
        </w:tc>
      </w:tr>
      <w:tr w:rsidR="002E2CCA" w:rsidRPr="008D763E" w14:paraId="581128C5" w14:textId="77777777" w:rsidTr="002E2CCA">
        <w:trPr>
          <w:trHeight w:val="330"/>
          <w:jc w:val="center"/>
        </w:trPr>
        <w:tc>
          <w:tcPr>
            <w:tcW w:w="2943" w:type="dxa"/>
            <w:vMerge/>
            <w:shd w:val="clear" w:color="auto" w:fill="auto"/>
            <w:hideMark/>
          </w:tcPr>
          <w:p w14:paraId="677BFD3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ADF27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Notice</w:t>
            </w:r>
          </w:p>
        </w:tc>
        <w:tc>
          <w:tcPr>
            <w:tcW w:w="4872" w:type="dxa"/>
            <w:shd w:val="clear" w:color="auto" w:fill="auto"/>
            <w:hideMark/>
          </w:tcPr>
          <w:p w14:paraId="1E3A62C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Written or verbal communication from a departing employee to an employer indicating when he or she will quit, usually required two weeks prior to the last day of work.</w:t>
            </w:r>
          </w:p>
        </w:tc>
        <w:tc>
          <w:tcPr>
            <w:tcW w:w="2868" w:type="dxa"/>
            <w:shd w:val="clear" w:color="auto" w:fill="auto"/>
            <w:vAlign w:val="center"/>
          </w:tcPr>
          <w:p w14:paraId="40ECD0C0" w14:textId="77777777" w:rsidR="002E2CCA" w:rsidRPr="008D763E" w:rsidDel="00112FC5"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Ilani</w:t>
            </w:r>
            <w:proofErr w:type="spellEnd"/>
          </w:p>
        </w:tc>
      </w:tr>
      <w:tr w:rsidR="002E2CCA" w:rsidRPr="008D763E" w14:paraId="7782FF2E" w14:textId="77777777" w:rsidTr="002E2CCA">
        <w:trPr>
          <w:trHeight w:val="2096"/>
          <w:jc w:val="center"/>
        </w:trPr>
        <w:tc>
          <w:tcPr>
            <w:tcW w:w="2943" w:type="dxa"/>
            <w:vMerge/>
            <w:shd w:val="clear" w:color="auto" w:fill="auto"/>
            <w:hideMark/>
          </w:tcPr>
          <w:p w14:paraId="2555F14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D16C16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Part-time Job</w:t>
            </w:r>
          </w:p>
        </w:tc>
        <w:tc>
          <w:tcPr>
            <w:tcW w:w="4872" w:type="dxa"/>
            <w:shd w:val="clear" w:color="auto" w:fill="auto"/>
            <w:hideMark/>
          </w:tcPr>
          <w:p w14:paraId="1D059F1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form of employment that carries fewer hours per week than a full-time job. Workers are usually considered to be part-time if they work fewer than 30 hours per week.</w:t>
            </w:r>
          </w:p>
        </w:tc>
        <w:tc>
          <w:tcPr>
            <w:tcW w:w="2868" w:type="dxa"/>
            <w:shd w:val="clear" w:color="auto" w:fill="auto"/>
            <w:vAlign w:val="center"/>
          </w:tcPr>
          <w:p w14:paraId="7BB55B7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isiyo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muda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wote</w:t>
            </w:r>
            <w:proofErr w:type="spellEnd"/>
          </w:p>
        </w:tc>
      </w:tr>
      <w:tr w:rsidR="002E2CCA" w:rsidRPr="008D763E" w14:paraId="7BEAFB75" w14:textId="77777777" w:rsidTr="002E2CCA">
        <w:trPr>
          <w:trHeight w:val="945"/>
          <w:jc w:val="center"/>
        </w:trPr>
        <w:tc>
          <w:tcPr>
            <w:tcW w:w="2943" w:type="dxa"/>
            <w:vMerge/>
            <w:shd w:val="clear" w:color="auto" w:fill="auto"/>
            <w:hideMark/>
          </w:tcPr>
          <w:p w14:paraId="778479D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42861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Paycheck</w:t>
            </w:r>
          </w:p>
        </w:tc>
        <w:tc>
          <w:tcPr>
            <w:tcW w:w="4872" w:type="dxa"/>
            <w:shd w:val="clear" w:color="auto" w:fill="auto"/>
            <w:hideMark/>
          </w:tcPr>
          <w:p w14:paraId="031E221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check for salary or wages made out to an employee.</w:t>
            </w:r>
          </w:p>
        </w:tc>
        <w:tc>
          <w:tcPr>
            <w:tcW w:w="2868" w:type="dxa"/>
            <w:shd w:val="clear" w:color="auto" w:fill="auto"/>
            <w:vAlign w:val="center"/>
          </w:tcPr>
          <w:p w14:paraId="360F16D0"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Hundi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malipo</w:t>
            </w:r>
            <w:proofErr w:type="spellEnd"/>
          </w:p>
        </w:tc>
      </w:tr>
      <w:tr w:rsidR="002E2CCA" w:rsidRPr="008D763E" w14:paraId="20FFDDF3" w14:textId="77777777" w:rsidTr="002E2CCA">
        <w:trPr>
          <w:trHeight w:val="1890"/>
          <w:jc w:val="center"/>
        </w:trPr>
        <w:tc>
          <w:tcPr>
            <w:tcW w:w="2943" w:type="dxa"/>
            <w:vMerge/>
            <w:shd w:val="clear" w:color="auto" w:fill="auto"/>
            <w:hideMark/>
          </w:tcPr>
          <w:p w14:paraId="00BDBCC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A00E3B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Punctuality</w:t>
            </w:r>
          </w:p>
        </w:tc>
        <w:tc>
          <w:tcPr>
            <w:tcW w:w="4872" w:type="dxa"/>
            <w:shd w:val="clear" w:color="auto" w:fill="auto"/>
            <w:hideMark/>
          </w:tcPr>
          <w:p w14:paraId="5F2C6B6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Being able arrive at an appointment or place of work, or being able to complete a required task or fulfill an obligation before or at a previously designated time.</w:t>
            </w:r>
          </w:p>
        </w:tc>
        <w:tc>
          <w:tcPr>
            <w:tcW w:w="2868" w:type="dxa"/>
            <w:shd w:val="clear" w:color="auto" w:fill="auto"/>
            <w:vAlign w:val="center"/>
          </w:tcPr>
          <w:p w14:paraId="4621FD5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Kudumisha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wakati</w:t>
            </w:r>
            <w:proofErr w:type="spellEnd"/>
          </w:p>
        </w:tc>
      </w:tr>
      <w:tr w:rsidR="002E2CCA" w:rsidRPr="008D763E" w14:paraId="3941EF4A" w14:textId="77777777" w:rsidTr="002E2CCA">
        <w:trPr>
          <w:trHeight w:val="2205"/>
          <w:jc w:val="center"/>
        </w:trPr>
        <w:tc>
          <w:tcPr>
            <w:tcW w:w="2943" w:type="dxa"/>
            <w:vMerge/>
            <w:shd w:val="clear" w:color="auto" w:fill="auto"/>
            <w:hideMark/>
          </w:tcPr>
          <w:p w14:paraId="12F27EB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BF4A26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Résumé/Curriculum vitae (CV)</w:t>
            </w:r>
          </w:p>
        </w:tc>
        <w:tc>
          <w:tcPr>
            <w:tcW w:w="4872" w:type="dxa"/>
            <w:shd w:val="clear" w:color="auto" w:fill="auto"/>
            <w:hideMark/>
          </w:tcPr>
          <w:p w14:paraId="7307146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created and used by a person to present their background, skills, and accomplishments to secure new employment.</w:t>
            </w:r>
          </w:p>
        </w:tc>
        <w:tc>
          <w:tcPr>
            <w:tcW w:w="2868" w:type="dxa"/>
            <w:shd w:val="clear" w:color="auto" w:fill="auto"/>
            <w:vAlign w:val="center"/>
          </w:tcPr>
          <w:p w14:paraId="71A7465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Wasifukazi</w:t>
            </w:r>
            <w:proofErr w:type="spellEnd"/>
            <w:r w:rsidRPr="008D763E">
              <w:rPr>
                <w:rFonts w:ascii="Calibri" w:eastAsia="Times New Roman" w:hAnsi="Calibri" w:cs="Calibri"/>
                <w:sz w:val="24"/>
              </w:rPr>
              <w:t xml:space="preserve"> (CV)</w:t>
            </w:r>
          </w:p>
        </w:tc>
      </w:tr>
      <w:tr w:rsidR="002E2CCA" w:rsidRPr="008D763E" w14:paraId="6C666B58" w14:textId="77777777" w:rsidTr="002E2CCA">
        <w:trPr>
          <w:trHeight w:val="1575"/>
          <w:jc w:val="center"/>
        </w:trPr>
        <w:tc>
          <w:tcPr>
            <w:tcW w:w="2943" w:type="dxa"/>
            <w:vMerge/>
            <w:shd w:val="clear" w:color="auto" w:fill="auto"/>
            <w:hideMark/>
          </w:tcPr>
          <w:p w14:paraId="3185BD9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2C6AC7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Self-employment</w:t>
            </w:r>
          </w:p>
        </w:tc>
        <w:tc>
          <w:tcPr>
            <w:tcW w:w="4872" w:type="dxa"/>
            <w:shd w:val="clear" w:color="auto" w:fill="auto"/>
            <w:hideMark/>
          </w:tcPr>
          <w:p w14:paraId="4AD3E31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Working for oneself as a freelancer or the owner of a business rather than for an employer.</w:t>
            </w:r>
          </w:p>
        </w:tc>
        <w:tc>
          <w:tcPr>
            <w:tcW w:w="2868" w:type="dxa"/>
            <w:shd w:val="clear" w:color="auto" w:fill="auto"/>
            <w:vAlign w:val="center"/>
          </w:tcPr>
          <w:p w14:paraId="3DBBE5A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Kujiajiri</w:t>
            </w:r>
            <w:proofErr w:type="spellEnd"/>
          </w:p>
        </w:tc>
      </w:tr>
      <w:tr w:rsidR="002E2CCA" w:rsidRPr="008D763E" w14:paraId="2F514F62" w14:textId="77777777" w:rsidTr="002E2CCA">
        <w:trPr>
          <w:trHeight w:val="3780"/>
          <w:jc w:val="center"/>
        </w:trPr>
        <w:tc>
          <w:tcPr>
            <w:tcW w:w="2943" w:type="dxa"/>
            <w:vMerge/>
            <w:shd w:val="clear" w:color="auto" w:fill="auto"/>
            <w:hideMark/>
          </w:tcPr>
          <w:p w14:paraId="3030FED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AD38E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Skilled labor job</w:t>
            </w:r>
          </w:p>
        </w:tc>
        <w:tc>
          <w:tcPr>
            <w:tcW w:w="4872" w:type="dxa"/>
            <w:shd w:val="clear" w:color="auto" w:fill="auto"/>
            <w:hideMark/>
          </w:tcPr>
          <w:p w14:paraId="2A6DA6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868" w:type="dxa"/>
            <w:shd w:val="clear" w:color="auto" w:fill="auto"/>
            <w:vAlign w:val="center"/>
          </w:tcPr>
          <w:p w14:paraId="4B8B052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inayohitaji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ujuzi</w:t>
            </w:r>
            <w:proofErr w:type="spellEnd"/>
          </w:p>
        </w:tc>
      </w:tr>
      <w:tr w:rsidR="002E2CCA" w:rsidRPr="008D763E" w14:paraId="3A29A352" w14:textId="77777777" w:rsidTr="002E2CCA">
        <w:trPr>
          <w:trHeight w:val="1260"/>
          <w:jc w:val="center"/>
        </w:trPr>
        <w:tc>
          <w:tcPr>
            <w:tcW w:w="2943" w:type="dxa"/>
            <w:vMerge/>
            <w:shd w:val="clear" w:color="auto" w:fill="auto"/>
            <w:hideMark/>
          </w:tcPr>
          <w:p w14:paraId="5D5F2E8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787E4C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Upward mobility</w:t>
            </w:r>
          </w:p>
        </w:tc>
        <w:tc>
          <w:tcPr>
            <w:tcW w:w="4872" w:type="dxa"/>
            <w:shd w:val="clear" w:color="auto" w:fill="auto"/>
            <w:hideMark/>
          </w:tcPr>
          <w:p w14:paraId="23607EE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Movement from one financial level to a higher one as by changing jobs. </w:t>
            </w:r>
          </w:p>
        </w:tc>
        <w:tc>
          <w:tcPr>
            <w:tcW w:w="2868" w:type="dxa"/>
            <w:shd w:val="clear" w:color="auto" w:fill="auto"/>
            <w:vAlign w:val="center"/>
          </w:tcPr>
          <w:p w14:paraId="47F26C1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Kupanda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hadhi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kijamii</w:t>
            </w:r>
            <w:proofErr w:type="spellEnd"/>
            <w:r w:rsidRPr="008D763E">
              <w:rPr>
                <w:rFonts w:ascii="Calibri" w:eastAsia="Times New Roman" w:hAnsi="Calibri" w:cs="Calibri"/>
                <w:sz w:val="24"/>
              </w:rPr>
              <w:t xml:space="preserve"> au </w:t>
            </w:r>
            <w:proofErr w:type="spellStart"/>
            <w:r w:rsidRPr="008D763E">
              <w:rPr>
                <w:rFonts w:ascii="Calibri" w:eastAsia="Times New Roman" w:hAnsi="Calibri" w:cs="Calibri"/>
                <w:sz w:val="24"/>
              </w:rPr>
              <w:t>kiuchumi</w:t>
            </w:r>
            <w:proofErr w:type="spellEnd"/>
          </w:p>
        </w:tc>
      </w:tr>
      <w:tr w:rsidR="002E2CCA" w:rsidRPr="008D763E" w14:paraId="5A6A5F6D" w14:textId="77777777" w:rsidTr="002E2CCA">
        <w:trPr>
          <w:trHeight w:val="4110"/>
          <w:jc w:val="center"/>
        </w:trPr>
        <w:tc>
          <w:tcPr>
            <w:tcW w:w="2943" w:type="dxa"/>
            <w:vMerge/>
            <w:shd w:val="clear" w:color="auto" w:fill="auto"/>
            <w:hideMark/>
          </w:tcPr>
          <w:p w14:paraId="6A6B490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DD228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Workplace rights/employees’ rights</w:t>
            </w:r>
          </w:p>
        </w:tc>
        <w:tc>
          <w:tcPr>
            <w:tcW w:w="4872" w:type="dxa"/>
            <w:shd w:val="clear" w:color="auto" w:fill="auto"/>
            <w:hideMark/>
          </w:tcPr>
          <w:p w14:paraId="2E835DF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868" w:type="dxa"/>
            <w:shd w:val="clear" w:color="auto" w:fill="auto"/>
            <w:vAlign w:val="center"/>
          </w:tcPr>
          <w:p w14:paraId="00B9291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Haki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kazini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haki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wafanyakazi</w:t>
            </w:r>
            <w:proofErr w:type="spellEnd"/>
          </w:p>
        </w:tc>
      </w:tr>
    </w:tbl>
    <w:p w14:paraId="7D318A67"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085299F0" w14:textId="77777777" w:rsidTr="002E2CCA">
        <w:trPr>
          <w:trHeight w:val="4425"/>
          <w:jc w:val="center"/>
        </w:trPr>
        <w:tc>
          <w:tcPr>
            <w:tcW w:w="2943" w:type="dxa"/>
            <w:vMerge w:val="restart"/>
            <w:shd w:val="clear" w:color="auto" w:fill="auto"/>
            <w:hideMark/>
          </w:tcPr>
          <w:p w14:paraId="308BF712"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049240A3" w14:textId="14592A26" w:rsidR="002E2CCA" w:rsidRPr="008D763E" w:rsidRDefault="002E2CCA" w:rsidP="000F5626">
            <w:pPr>
              <w:pStyle w:val="Heading2"/>
            </w:pPr>
            <w:bookmarkStart w:id="11" w:name="_Toc60995259"/>
            <w:r w:rsidRPr="008D763E">
              <w:t>RIGHTS AND RESPONSIBILITIES</w:t>
            </w:r>
            <w:bookmarkEnd w:id="11"/>
            <w:r w:rsidRPr="008D763E">
              <w:t xml:space="preserve"> </w:t>
            </w:r>
          </w:p>
          <w:p w14:paraId="79C6718C"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4CFEFAE0"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HAKI NA WAJIBU</w:t>
            </w:r>
            <w:r w:rsidRPr="008D763E">
              <w:t xml:space="preserve"> </w:t>
            </w:r>
          </w:p>
          <w:p w14:paraId="6CEB3651"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168FC48E"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24742A4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Family Reunification </w:t>
            </w:r>
          </w:p>
        </w:tc>
        <w:tc>
          <w:tcPr>
            <w:tcW w:w="4872" w:type="dxa"/>
            <w:shd w:val="clear" w:color="auto" w:fill="auto"/>
            <w:hideMark/>
          </w:tcPr>
          <w:p w14:paraId="178652C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868" w:type="dxa"/>
            <w:shd w:val="clear" w:color="auto" w:fill="auto"/>
            <w:vAlign w:val="center"/>
          </w:tcPr>
          <w:p w14:paraId="1721D77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Kuungana</w:t>
            </w:r>
            <w:proofErr w:type="spellEnd"/>
            <w:r w:rsidRPr="008D763E">
              <w:rPr>
                <w:rFonts w:ascii="Calibri" w:eastAsia="Times New Roman" w:hAnsi="Calibri" w:cs="Calibri"/>
                <w:sz w:val="24"/>
              </w:rPr>
              <w:t xml:space="preserve"> Tena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Familia</w:t>
            </w:r>
            <w:proofErr w:type="spellEnd"/>
            <w:r w:rsidRPr="008D763E">
              <w:t xml:space="preserve"> </w:t>
            </w:r>
          </w:p>
        </w:tc>
      </w:tr>
      <w:tr w:rsidR="002E2CCA" w:rsidRPr="008D763E" w14:paraId="18286A6E" w14:textId="77777777" w:rsidTr="002E2CCA">
        <w:trPr>
          <w:trHeight w:val="3150"/>
          <w:jc w:val="center"/>
        </w:trPr>
        <w:tc>
          <w:tcPr>
            <w:tcW w:w="2943" w:type="dxa"/>
            <w:vMerge/>
            <w:vAlign w:val="center"/>
            <w:hideMark/>
          </w:tcPr>
          <w:p w14:paraId="63E8532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CA8CC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Freedom of Assembly</w:t>
            </w:r>
          </w:p>
        </w:tc>
        <w:tc>
          <w:tcPr>
            <w:tcW w:w="4872" w:type="dxa"/>
            <w:shd w:val="clear" w:color="auto" w:fill="auto"/>
            <w:hideMark/>
          </w:tcPr>
          <w:p w14:paraId="0F8896E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individual right to peacefully assemble, collectively express, and petition the government for redress of grievances guaranteed by the First Amendment to the US Constitution.</w:t>
            </w:r>
          </w:p>
        </w:tc>
        <w:tc>
          <w:tcPr>
            <w:tcW w:w="2868" w:type="dxa"/>
            <w:shd w:val="clear" w:color="auto" w:fill="auto"/>
            <w:vAlign w:val="center"/>
          </w:tcPr>
          <w:p w14:paraId="0612BEA5"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Uhuru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Kukusanyika</w:t>
            </w:r>
            <w:proofErr w:type="spellEnd"/>
          </w:p>
        </w:tc>
      </w:tr>
      <w:tr w:rsidR="002E2CCA" w:rsidRPr="008D763E" w14:paraId="1D5C064C" w14:textId="77777777" w:rsidTr="002E2CCA">
        <w:trPr>
          <w:trHeight w:val="945"/>
          <w:jc w:val="center"/>
        </w:trPr>
        <w:tc>
          <w:tcPr>
            <w:tcW w:w="2943" w:type="dxa"/>
            <w:vMerge/>
            <w:vAlign w:val="center"/>
            <w:hideMark/>
          </w:tcPr>
          <w:p w14:paraId="6187B10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DA0880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Freedom of Religion</w:t>
            </w:r>
          </w:p>
        </w:tc>
        <w:tc>
          <w:tcPr>
            <w:tcW w:w="4872" w:type="dxa"/>
            <w:shd w:val="clear" w:color="auto" w:fill="auto"/>
            <w:hideMark/>
          </w:tcPr>
          <w:p w14:paraId="028E7C5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practice whatever religion one chooses or to practice no religion</w:t>
            </w:r>
          </w:p>
        </w:tc>
        <w:tc>
          <w:tcPr>
            <w:tcW w:w="2868" w:type="dxa"/>
            <w:shd w:val="clear" w:color="auto" w:fill="auto"/>
            <w:vAlign w:val="center"/>
          </w:tcPr>
          <w:p w14:paraId="2F45A1C6"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Uhuru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Dini</w:t>
            </w:r>
          </w:p>
        </w:tc>
      </w:tr>
      <w:tr w:rsidR="002E2CCA" w:rsidRPr="008D763E" w14:paraId="306B0A08" w14:textId="77777777" w:rsidTr="002E2CCA">
        <w:trPr>
          <w:trHeight w:val="1260"/>
          <w:jc w:val="center"/>
        </w:trPr>
        <w:tc>
          <w:tcPr>
            <w:tcW w:w="2943" w:type="dxa"/>
            <w:vMerge/>
            <w:vAlign w:val="center"/>
            <w:hideMark/>
          </w:tcPr>
          <w:p w14:paraId="6E6A422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7913B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Freedom of Speech</w:t>
            </w:r>
          </w:p>
        </w:tc>
        <w:tc>
          <w:tcPr>
            <w:tcW w:w="4872" w:type="dxa"/>
            <w:shd w:val="clear" w:color="auto" w:fill="auto"/>
            <w:hideMark/>
          </w:tcPr>
          <w:p w14:paraId="28F5E77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express any opinions without censorship or restraint (excepting hate speech and slander)</w:t>
            </w:r>
          </w:p>
        </w:tc>
        <w:tc>
          <w:tcPr>
            <w:tcW w:w="2868" w:type="dxa"/>
            <w:shd w:val="clear" w:color="auto" w:fill="auto"/>
            <w:vAlign w:val="center"/>
          </w:tcPr>
          <w:p w14:paraId="7CBE6D10"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Uhuru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Kujieleza</w:t>
            </w:r>
            <w:proofErr w:type="spellEnd"/>
          </w:p>
        </w:tc>
      </w:tr>
      <w:tr w:rsidR="002E2CCA" w:rsidRPr="008D763E" w14:paraId="3C632CB1" w14:textId="77777777" w:rsidTr="002E2CCA">
        <w:trPr>
          <w:trHeight w:val="4095"/>
          <w:jc w:val="center"/>
        </w:trPr>
        <w:tc>
          <w:tcPr>
            <w:tcW w:w="2943" w:type="dxa"/>
            <w:vMerge/>
            <w:vAlign w:val="center"/>
            <w:hideMark/>
          </w:tcPr>
          <w:p w14:paraId="156C9B4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28D48B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a fair trial</w:t>
            </w:r>
          </w:p>
        </w:tc>
        <w:tc>
          <w:tcPr>
            <w:tcW w:w="4872" w:type="dxa"/>
            <w:shd w:val="clear" w:color="auto" w:fill="auto"/>
            <w:hideMark/>
          </w:tcPr>
          <w:p w14:paraId="012A384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868" w:type="dxa"/>
            <w:shd w:val="clear" w:color="auto" w:fill="auto"/>
            <w:vAlign w:val="center"/>
          </w:tcPr>
          <w:p w14:paraId="4BBD689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Haki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kuhukumiwa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haki</w:t>
            </w:r>
            <w:proofErr w:type="spellEnd"/>
          </w:p>
        </w:tc>
      </w:tr>
      <w:tr w:rsidR="002E2CCA" w:rsidRPr="008D763E" w14:paraId="4FE75CAA" w14:textId="77777777" w:rsidTr="002E2CCA">
        <w:trPr>
          <w:trHeight w:val="960"/>
          <w:jc w:val="center"/>
        </w:trPr>
        <w:tc>
          <w:tcPr>
            <w:tcW w:w="2943" w:type="dxa"/>
            <w:vMerge/>
            <w:vAlign w:val="center"/>
            <w:hideMark/>
          </w:tcPr>
          <w:p w14:paraId="43B64AF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367605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Voting</w:t>
            </w:r>
          </w:p>
        </w:tc>
        <w:tc>
          <w:tcPr>
            <w:tcW w:w="4872" w:type="dxa"/>
            <w:shd w:val="clear" w:color="auto" w:fill="auto"/>
            <w:hideMark/>
          </w:tcPr>
          <w:p w14:paraId="6FE8C02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express one's political opinion by casting a ballot in favor of one candidate in an official election.</w:t>
            </w:r>
          </w:p>
        </w:tc>
        <w:tc>
          <w:tcPr>
            <w:tcW w:w="2868" w:type="dxa"/>
            <w:shd w:val="clear" w:color="auto" w:fill="auto"/>
            <w:vAlign w:val="center"/>
          </w:tcPr>
          <w:p w14:paraId="4F2169D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Kupiga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kura</w:t>
            </w:r>
            <w:proofErr w:type="spellEnd"/>
          </w:p>
        </w:tc>
      </w:tr>
    </w:tbl>
    <w:p w14:paraId="70979A4F"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17FAD15E" w14:textId="77777777" w:rsidTr="002E2CCA">
        <w:trPr>
          <w:trHeight w:val="1260"/>
          <w:jc w:val="center"/>
        </w:trPr>
        <w:tc>
          <w:tcPr>
            <w:tcW w:w="2943" w:type="dxa"/>
            <w:vMerge w:val="restart"/>
            <w:shd w:val="clear" w:color="auto" w:fill="auto"/>
            <w:hideMark/>
          </w:tcPr>
          <w:p w14:paraId="6DE86345"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07354E1F" w14:textId="37CA582E" w:rsidR="002E2CCA" w:rsidRPr="008D763E" w:rsidRDefault="002E2CCA" w:rsidP="000F5626">
            <w:pPr>
              <w:pStyle w:val="Heading2"/>
            </w:pPr>
            <w:bookmarkStart w:id="12" w:name="_Toc60995260"/>
            <w:r w:rsidRPr="008D763E">
              <w:t>U</w:t>
            </w:r>
            <w:r w:rsidR="000F5626">
              <w:t>.</w:t>
            </w:r>
            <w:r w:rsidRPr="008D763E">
              <w:t>S</w:t>
            </w:r>
            <w:r w:rsidR="000F5626">
              <w:t>.</w:t>
            </w:r>
            <w:r w:rsidRPr="008D763E">
              <w:t xml:space="preserve"> LAWS</w:t>
            </w:r>
            <w:bookmarkEnd w:id="12"/>
            <w:r w:rsidRPr="008D763E">
              <w:t xml:space="preserve"> </w:t>
            </w:r>
          </w:p>
          <w:p w14:paraId="2302BF13"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45EA746F"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SHERIA ZA MAREKANI</w:t>
            </w:r>
            <w:r w:rsidRPr="008D763E">
              <w:t xml:space="preserve"> </w:t>
            </w:r>
          </w:p>
          <w:p w14:paraId="4E81997E"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5CEA6870"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27B57F9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lastRenderedPageBreak/>
              <w:t>Address change form/Alien’s Change of Address (AR-11)</w:t>
            </w:r>
          </w:p>
        </w:tc>
        <w:tc>
          <w:tcPr>
            <w:tcW w:w="4872" w:type="dxa"/>
            <w:shd w:val="clear" w:color="auto" w:fill="auto"/>
            <w:hideMark/>
          </w:tcPr>
          <w:p w14:paraId="78EC4A5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form non-citizens must fill out and submit to their when there's a change in their address.</w:t>
            </w:r>
          </w:p>
        </w:tc>
        <w:tc>
          <w:tcPr>
            <w:tcW w:w="2868" w:type="dxa"/>
            <w:shd w:val="clear" w:color="auto" w:fill="auto"/>
            <w:vAlign w:val="center"/>
          </w:tcPr>
          <w:p w14:paraId="1BEE172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Fomu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kubadilisha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anwani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Kubadilisha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Anwani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Mgeni</w:t>
            </w:r>
            <w:proofErr w:type="spellEnd"/>
            <w:r w:rsidRPr="008D763E">
              <w:rPr>
                <w:rFonts w:ascii="Calibri" w:eastAsia="Times New Roman" w:hAnsi="Calibri" w:cs="Calibri"/>
                <w:sz w:val="24"/>
              </w:rPr>
              <w:t xml:space="preserve"> (AR-11)</w:t>
            </w:r>
          </w:p>
        </w:tc>
      </w:tr>
      <w:tr w:rsidR="002E2CCA" w:rsidRPr="008D763E" w14:paraId="29B86E68" w14:textId="77777777" w:rsidTr="002E2CCA">
        <w:trPr>
          <w:trHeight w:val="1575"/>
          <w:jc w:val="center"/>
        </w:trPr>
        <w:tc>
          <w:tcPr>
            <w:tcW w:w="2943" w:type="dxa"/>
            <w:vMerge/>
            <w:vAlign w:val="center"/>
            <w:hideMark/>
          </w:tcPr>
          <w:p w14:paraId="0C3EBE5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E18FC7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Age of consent</w:t>
            </w:r>
          </w:p>
        </w:tc>
        <w:tc>
          <w:tcPr>
            <w:tcW w:w="4872" w:type="dxa"/>
            <w:shd w:val="clear" w:color="auto" w:fill="auto"/>
            <w:hideMark/>
          </w:tcPr>
          <w:p w14:paraId="7F9AAB3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age at which a person is considered to be legally competent to consent to marriage, sexual acts, and other legally binding decisions. </w:t>
            </w:r>
          </w:p>
        </w:tc>
        <w:tc>
          <w:tcPr>
            <w:tcW w:w="2868" w:type="dxa"/>
            <w:shd w:val="clear" w:color="auto" w:fill="auto"/>
            <w:vAlign w:val="center"/>
          </w:tcPr>
          <w:p w14:paraId="6BA8119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Umri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kuolewa</w:t>
            </w:r>
            <w:proofErr w:type="spellEnd"/>
            <w:r w:rsidRPr="008D763E">
              <w:rPr>
                <w:rFonts w:ascii="Calibri" w:eastAsia="Times New Roman" w:hAnsi="Calibri" w:cs="Calibri"/>
                <w:sz w:val="24"/>
              </w:rPr>
              <w:t xml:space="preserve"> au </w:t>
            </w:r>
            <w:proofErr w:type="spellStart"/>
            <w:r w:rsidRPr="008D763E">
              <w:rPr>
                <w:rFonts w:ascii="Calibri" w:eastAsia="Times New Roman" w:hAnsi="Calibri" w:cs="Calibri"/>
                <w:sz w:val="24"/>
              </w:rPr>
              <w:t>kuoa</w:t>
            </w:r>
            <w:proofErr w:type="spellEnd"/>
            <w:r w:rsidRPr="008D763E">
              <w:rPr>
                <w:rFonts w:ascii="Calibri" w:eastAsia="Times New Roman" w:hAnsi="Calibri" w:cs="Calibri"/>
                <w:sz w:val="24"/>
              </w:rPr>
              <w:t xml:space="preserve"> au </w:t>
            </w:r>
            <w:proofErr w:type="spellStart"/>
            <w:r w:rsidRPr="008D763E">
              <w:rPr>
                <w:rFonts w:ascii="Calibri" w:eastAsia="Times New Roman" w:hAnsi="Calibri" w:cs="Calibri"/>
                <w:sz w:val="24"/>
              </w:rPr>
              <w:t>kutoa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kushiriki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katika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matendo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kingono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uliobainishwa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sheria</w:t>
            </w:r>
            <w:proofErr w:type="spellEnd"/>
          </w:p>
        </w:tc>
      </w:tr>
      <w:tr w:rsidR="002E2CCA" w:rsidRPr="008D763E" w14:paraId="1282E00C" w14:textId="77777777" w:rsidTr="002E2CCA">
        <w:trPr>
          <w:trHeight w:val="630"/>
          <w:jc w:val="center"/>
        </w:trPr>
        <w:tc>
          <w:tcPr>
            <w:tcW w:w="2943" w:type="dxa"/>
            <w:vMerge/>
            <w:vAlign w:val="center"/>
            <w:hideMark/>
          </w:tcPr>
          <w:p w14:paraId="2370527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717778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Animal cruelty</w:t>
            </w:r>
          </w:p>
        </w:tc>
        <w:tc>
          <w:tcPr>
            <w:tcW w:w="4872" w:type="dxa"/>
            <w:shd w:val="clear" w:color="auto" w:fill="auto"/>
            <w:hideMark/>
          </w:tcPr>
          <w:p w14:paraId="4A51D5B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Causing harm or suffering to animals.</w:t>
            </w:r>
          </w:p>
        </w:tc>
        <w:tc>
          <w:tcPr>
            <w:tcW w:w="2868" w:type="dxa"/>
            <w:shd w:val="clear" w:color="auto" w:fill="auto"/>
            <w:vAlign w:val="center"/>
          </w:tcPr>
          <w:p w14:paraId="40803BC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Ukatili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dhidi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wanyama</w:t>
            </w:r>
            <w:proofErr w:type="spellEnd"/>
          </w:p>
        </w:tc>
      </w:tr>
      <w:tr w:rsidR="002E2CCA" w:rsidRPr="008D763E" w14:paraId="589EE19B" w14:textId="77777777" w:rsidTr="002E2CCA">
        <w:trPr>
          <w:trHeight w:val="630"/>
          <w:jc w:val="center"/>
        </w:trPr>
        <w:tc>
          <w:tcPr>
            <w:tcW w:w="2943" w:type="dxa"/>
            <w:vMerge/>
            <w:vAlign w:val="center"/>
            <w:hideMark/>
          </w:tcPr>
          <w:p w14:paraId="41D9E52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F38FD3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Black market/working under the table</w:t>
            </w:r>
          </w:p>
        </w:tc>
        <w:tc>
          <w:tcPr>
            <w:tcW w:w="4872" w:type="dxa"/>
            <w:shd w:val="clear" w:color="auto" w:fill="auto"/>
            <w:hideMark/>
          </w:tcPr>
          <w:p w14:paraId="2857A82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Terms for informal work which emphasize the secretive intention of avoiding taxes or government oversight. </w:t>
            </w:r>
          </w:p>
        </w:tc>
        <w:tc>
          <w:tcPr>
            <w:tcW w:w="2868" w:type="dxa"/>
            <w:shd w:val="clear" w:color="auto" w:fill="auto"/>
            <w:vAlign w:val="center"/>
          </w:tcPr>
          <w:p w14:paraId="45DA092D" w14:textId="77777777" w:rsidR="002E2CCA" w:rsidRPr="008D763E" w:rsidDel="00FA5F8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Biashara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magendo</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isiyo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halali</w:t>
            </w:r>
            <w:proofErr w:type="spellEnd"/>
          </w:p>
        </w:tc>
      </w:tr>
      <w:tr w:rsidR="002E2CCA" w:rsidRPr="008D763E" w14:paraId="490F6612" w14:textId="77777777" w:rsidTr="002E2CCA">
        <w:trPr>
          <w:trHeight w:val="1575"/>
          <w:jc w:val="center"/>
        </w:trPr>
        <w:tc>
          <w:tcPr>
            <w:tcW w:w="2943" w:type="dxa"/>
            <w:vMerge/>
            <w:vAlign w:val="center"/>
            <w:hideMark/>
          </w:tcPr>
          <w:p w14:paraId="6241E47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4E70F1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Bribery</w:t>
            </w:r>
          </w:p>
        </w:tc>
        <w:tc>
          <w:tcPr>
            <w:tcW w:w="4872" w:type="dxa"/>
            <w:shd w:val="clear" w:color="auto" w:fill="auto"/>
            <w:hideMark/>
          </w:tcPr>
          <w:p w14:paraId="7F3B897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Giving or receiving something of value in exchange for some kind of influence or action in return.</w:t>
            </w:r>
          </w:p>
        </w:tc>
        <w:tc>
          <w:tcPr>
            <w:tcW w:w="2868" w:type="dxa"/>
            <w:shd w:val="clear" w:color="auto" w:fill="auto"/>
            <w:vAlign w:val="center"/>
          </w:tcPr>
          <w:p w14:paraId="2A16D5A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Hongo</w:t>
            </w:r>
            <w:proofErr w:type="spellEnd"/>
          </w:p>
        </w:tc>
      </w:tr>
      <w:tr w:rsidR="002E2CCA" w:rsidRPr="008D763E" w14:paraId="2E290697" w14:textId="77777777" w:rsidTr="002E2CCA">
        <w:trPr>
          <w:trHeight w:val="2205"/>
          <w:jc w:val="center"/>
        </w:trPr>
        <w:tc>
          <w:tcPr>
            <w:tcW w:w="2943" w:type="dxa"/>
            <w:vMerge/>
            <w:vAlign w:val="center"/>
            <w:hideMark/>
          </w:tcPr>
          <w:p w14:paraId="6ECBAAC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663D09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Child abuse</w:t>
            </w:r>
          </w:p>
        </w:tc>
        <w:tc>
          <w:tcPr>
            <w:tcW w:w="4872" w:type="dxa"/>
            <w:shd w:val="clear" w:color="auto" w:fill="auto"/>
            <w:hideMark/>
          </w:tcPr>
          <w:p w14:paraId="0E45F62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Physical, sexual, and/or psychological maltreatment or neglect of a child or children, especially by a parent or a caregiver.</w:t>
            </w:r>
          </w:p>
        </w:tc>
        <w:tc>
          <w:tcPr>
            <w:tcW w:w="2868" w:type="dxa"/>
            <w:shd w:val="clear" w:color="auto" w:fill="auto"/>
            <w:vAlign w:val="center"/>
          </w:tcPr>
          <w:p w14:paraId="2D0183C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Unyanyasaji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p>
        </w:tc>
      </w:tr>
      <w:tr w:rsidR="002E2CCA" w:rsidRPr="008D763E" w14:paraId="157B50F8" w14:textId="77777777" w:rsidTr="002E2CCA">
        <w:trPr>
          <w:trHeight w:val="3465"/>
          <w:jc w:val="center"/>
        </w:trPr>
        <w:tc>
          <w:tcPr>
            <w:tcW w:w="2943" w:type="dxa"/>
            <w:vMerge/>
            <w:vAlign w:val="center"/>
            <w:hideMark/>
          </w:tcPr>
          <w:p w14:paraId="76EEA98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CEA24E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Child neglect </w:t>
            </w:r>
          </w:p>
        </w:tc>
        <w:tc>
          <w:tcPr>
            <w:tcW w:w="4872" w:type="dxa"/>
            <w:shd w:val="clear" w:color="auto" w:fill="auto"/>
            <w:hideMark/>
          </w:tcPr>
          <w:p w14:paraId="7D96F78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Not meeting a child's basic needs, including the failure to provide adequate health care, supervision, clothing, nutrition, housing as well as their physical, emotional, social, educational and safety needs. </w:t>
            </w:r>
          </w:p>
        </w:tc>
        <w:tc>
          <w:tcPr>
            <w:tcW w:w="2868" w:type="dxa"/>
            <w:shd w:val="clear" w:color="auto" w:fill="auto"/>
            <w:vAlign w:val="center"/>
          </w:tcPr>
          <w:p w14:paraId="23A1E92E"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Utekelezaji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r w:rsidRPr="008D763E">
              <w:t xml:space="preserve"> </w:t>
            </w:r>
          </w:p>
        </w:tc>
      </w:tr>
      <w:tr w:rsidR="002E2CCA" w:rsidRPr="008D763E" w14:paraId="3177D9BE" w14:textId="77777777" w:rsidTr="002E2CCA">
        <w:trPr>
          <w:trHeight w:val="2835"/>
          <w:jc w:val="center"/>
        </w:trPr>
        <w:tc>
          <w:tcPr>
            <w:tcW w:w="2943" w:type="dxa"/>
            <w:vMerge/>
            <w:vAlign w:val="center"/>
            <w:hideMark/>
          </w:tcPr>
          <w:p w14:paraId="36DE09F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F313AB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Child support</w:t>
            </w:r>
          </w:p>
        </w:tc>
        <w:tc>
          <w:tcPr>
            <w:tcW w:w="4872" w:type="dxa"/>
            <w:shd w:val="clear" w:color="auto" w:fill="auto"/>
            <w:hideMark/>
          </w:tcPr>
          <w:p w14:paraId="1EA5A31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Ongoing, periodic payment made by a parent for the financial benefit of a child (paid to another parent, caregiver, guardian, or state) following the end of a marriage or other relationship.</w:t>
            </w:r>
          </w:p>
        </w:tc>
        <w:tc>
          <w:tcPr>
            <w:tcW w:w="2868" w:type="dxa"/>
            <w:shd w:val="clear" w:color="auto" w:fill="auto"/>
            <w:vAlign w:val="center"/>
          </w:tcPr>
          <w:p w14:paraId="536DAC4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kifedha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p>
        </w:tc>
      </w:tr>
      <w:tr w:rsidR="002E2CCA" w:rsidRPr="008D763E" w14:paraId="38B7BD25" w14:textId="77777777" w:rsidTr="002E2CCA">
        <w:trPr>
          <w:trHeight w:val="945"/>
          <w:jc w:val="center"/>
        </w:trPr>
        <w:tc>
          <w:tcPr>
            <w:tcW w:w="2943" w:type="dxa"/>
            <w:vMerge/>
            <w:vAlign w:val="center"/>
            <w:hideMark/>
          </w:tcPr>
          <w:p w14:paraId="5DE92AB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518560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Citizenship</w:t>
            </w:r>
          </w:p>
        </w:tc>
        <w:tc>
          <w:tcPr>
            <w:tcW w:w="4872" w:type="dxa"/>
            <w:shd w:val="clear" w:color="auto" w:fill="auto"/>
            <w:hideMark/>
          </w:tcPr>
          <w:p w14:paraId="21A9BA3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status of being a citizen of a particular country.</w:t>
            </w:r>
          </w:p>
        </w:tc>
        <w:tc>
          <w:tcPr>
            <w:tcW w:w="2868" w:type="dxa"/>
            <w:shd w:val="clear" w:color="auto" w:fill="auto"/>
            <w:vAlign w:val="center"/>
          </w:tcPr>
          <w:p w14:paraId="075A92A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Uraia</w:t>
            </w:r>
            <w:proofErr w:type="spellEnd"/>
          </w:p>
        </w:tc>
      </w:tr>
      <w:tr w:rsidR="002E2CCA" w:rsidRPr="008D763E" w14:paraId="0AC7C7B2" w14:textId="77777777" w:rsidTr="002E2CCA">
        <w:trPr>
          <w:trHeight w:val="1260"/>
          <w:jc w:val="center"/>
        </w:trPr>
        <w:tc>
          <w:tcPr>
            <w:tcW w:w="2943" w:type="dxa"/>
            <w:vMerge/>
            <w:vAlign w:val="center"/>
            <w:hideMark/>
          </w:tcPr>
          <w:p w14:paraId="7BE0170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EE102B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Deportation</w:t>
            </w:r>
          </w:p>
        </w:tc>
        <w:tc>
          <w:tcPr>
            <w:tcW w:w="4872" w:type="dxa"/>
            <w:shd w:val="clear" w:color="auto" w:fill="auto"/>
            <w:hideMark/>
          </w:tcPr>
          <w:p w14:paraId="793150A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removal of a person or group of people from a place or country. </w:t>
            </w:r>
          </w:p>
        </w:tc>
        <w:tc>
          <w:tcPr>
            <w:tcW w:w="2868" w:type="dxa"/>
            <w:shd w:val="clear" w:color="auto" w:fill="auto"/>
            <w:vAlign w:val="center"/>
          </w:tcPr>
          <w:p w14:paraId="73F14A9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Kufukuzwa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p>
        </w:tc>
      </w:tr>
      <w:tr w:rsidR="002E2CCA" w:rsidRPr="008D763E" w14:paraId="54098B8F" w14:textId="77777777" w:rsidTr="002E2CCA">
        <w:trPr>
          <w:trHeight w:val="1890"/>
          <w:jc w:val="center"/>
        </w:trPr>
        <w:tc>
          <w:tcPr>
            <w:tcW w:w="2943" w:type="dxa"/>
            <w:vMerge/>
            <w:vAlign w:val="center"/>
            <w:hideMark/>
          </w:tcPr>
          <w:p w14:paraId="2D44B1B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F634A5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Domestic violence / spousal abuse</w:t>
            </w:r>
          </w:p>
        </w:tc>
        <w:tc>
          <w:tcPr>
            <w:tcW w:w="4872" w:type="dxa"/>
            <w:shd w:val="clear" w:color="auto" w:fill="auto"/>
            <w:hideMark/>
          </w:tcPr>
          <w:p w14:paraId="5F28E68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Violence or other abuse by one person against another in a domestic setting, such as in marriage or cohabitation.</w:t>
            </w:r>
          </w:p>
        </w:tc>
        <w:tc>
          <w:tcPr>
            <w:tcW w:w="2868" w:type="dxa"/>
            <w:shd w:val="clear" w:color="auto" w:fill="auto"/>
            <w:vAlign w:val="center"/>
          </w:tcPr>
          <w:p w14:paraId="3F20452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Vurugu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kinyumbani</w:t>
            </w:r>
            <w:proofErr w:type="spellEnd"/>
            <w:r w:rsidRPr="008D763E">
              <w:rPr>
                <w:rFonts w:ascii="Calibri" w:eastAsia="Times New Roman" w:hAnsi="Calibri" w:cs="Calibri"/>
                <w:sz w:val="24"/>
              </w:rPr>
              <w:t xml:space="preserve"> / </w:t>
            </w:r>
            <w:proofErr w:type="spellStart"/>
            <w:r w:rsidRPr="008D763E">
              <w:rPr>
                <w:rFonts w:ascii="Calibri" w:eastAsia="Times New Roman" w:hAnsi="Calibri" w:cs="Calibri"/>
                <w:sz w:val="24"/>
              </w:rPr>
              <w:t>dhuluma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mwanandoa</w:t>
            </w:r>
            <w:proofErr w:type="spellEnd"/>
          </w:p>
        </w:tc>
      </w:tr>
      <w:tr w:rsidR="002E2CCA" w:rsidRPr="008D763E" w14:paraId="1B5D8F18" w14:textId="77777777" w:rsidTr="002E2CCA">
        <w:trPr>
          <w:trHeight w:val="3780"/>
          <w:jc w:val="center"/>
        </w:trPr>
        <w:tc>
          <w:tcPr>
            <w:tcW w:w="2943" w:type="dxa"/>
            <w:vMerge/>
            <w:vAlign w:val="center"/>
            <w:hideMark/>
          </w:tcPr>
          <w:p w14:paraId="0D3BD51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6B0C5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Federal Laws</w:t>
            </w:r>
          </w:p>
        </w:tc>
        <w:tc>
          <w:tcPr>
            <w:tcW w:w="4872" w:type="dxa"/>
            <w:shd w:val="clear" w:color="auto" w:fill="auto"/>
            <w:hideMark/>
          </w:tcPr>
          <w:p w14:paraId="64C5C49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body of law consisting of the U.S. Constitution, federal statutes and regulations, U.S. treaties, and federal common law. The Federal law is the supreme law in US and overrides state law whenever there is a conflict.</w:t>
            </w:r>
          </w:p>
        </w:tc>
        <w:tc>
          <w:tcPr>
            <w:tcW w:w="2868" w:type="dxa"/>
            <w:shd w:val="clear" w:color="auto" w:fill="auto"/>
            <w:vAlign w:val="center"/>
          </w:tcPr>
          <w:p w14:paraId="1213C44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Sheria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w:t>
            </w:r>
            <w:proofErr w:type="spellEnd"/>
          </w:p>
        </w:tc>
      </w:tr>
      <w:tr w:rsidR="002E2CCA" w:rsidRPr="008D763E" w14:paraId="7F81E41C" w14:textId="77777777" w:rsidTr="002E2CCA">
        <w:trPr>
          <w:trHeight w:val="2520"/>
          <w:jc w:val="center"/>
        </w:trPr>
        <w:tc>
          <w:tcPr>
            <w:tcW w:w="2943" w:type="dxa"/>
            <w:vMerge/>
            <w:vAlign w:val="center"/>
            <w:hideMark/>
          </w:tcPr>
          <w:p w14:paraId="6F47412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9AEF7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Fishing license</w:t>
            </w:r>
          </w:p>
        </w:tc>
        <w:tc>
          <w:tcPr>
            <w:tcW w:w="4872" w:type="dxa"/>
            <w:shd w:val="clear" w:color="auto" w:fill="auto"/>
            <w:hideMark/>
          </w:tcPr>
          <w:p w14:paraId="21E1D64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regulatory or legal mechanism to control fishing. Licensing is one way of managing fisheries and may be required for commercial, recreational, or personal fishing.</w:t>
            </w:r>
          </w:p>
        </w:tc>
        <w:tc>
          <w:tcPr>
            <w:tcW w:w="2868" w:type="dxa"/>
            <w:shd w:val="clear" w:color="auto" w:fill="auto"/>
            <w:vAlign w:val="center"/>
          </w:tcPr>
          <w:p w14:paraId="6FE6ACD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Leseni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uvuvi</w:t>
            </w:r>
            <w:proofErr w:type="spellEnd"/>
          </w:p>
        </w:tc>
      </w:tr>
      <w:tr w:rsidR="002E2CCA" w:rsidRPr="008D763E" w14:paraId="3E53CC06" w14:textId="77777777" w:rsidTr="002E2CCA">
        <w:trPr>
          <w:trHeight w:val="1575"/>
          <w:jc w:val="center"/>
        </w:trPr>
        <w:tc>
          <w:tcPr>
            <w:tcW w:w="2943" w:type="dxa"/>
            <w:vMerge/>
            <w:vAlign w:val="center"/>
            <w:hideMark/>
          </w:tcPr>
          <w:p w14:paraId="3518F9F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39381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Green Card / Permanent Resident Card</w:t>
            </w:r>
          </w:p>
        </w:tc>
        <w:tc>
          <w:tcPr>
            <w:tcW w:w="4872" w:type="dxa"/>
            <w:shd w:val="clear" w:color="auto" w:fill="auto"/>
            <w:hideMark/>
          </w:tcPr>
          <w:p w14:paraId="2029A44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permit allowing immigrants to permanently live and work in the United States of America. </w:t>
            </w:r>
          </w:p>
        </w:tc>
        <w:tc>
          <w:tcPr>
            <w:tcW w:w="2868" w:type="dxa"/>
            <w:shd w:val="clear" w:color="auto" w:fill="auto"/>
            <w:vAlign w:val="center"/>
          </w:tcPr>
          <w:p w14:paraId="788FC3B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Kitambulisho</w:t>
            </w:r>
            <w:proofErr w:type="spellEnd"/>
            <w:r w:rsidRPr="008D763E">
              <w:rPr>
                <w:rFonts w:ascii="Calibri" w:eastAsia="Times New Roman" w:hAnsi="Calibri" w:cs="Calibri"/>
                <w:sz w:val="24"/>
              </w:rPr>
              <w:t xml:space="preserve"> / </w:t>
            </w:r>
            <w:proofErr w:type="spellStart"/>
            <w:r w:rsidRPr="008D763E">
              <w:rPr>
                <w:rFonts w:ascii="Calibri" w:eastAsia="Times New Roman" w:hAnsi="Calibri" w:cs="Calibri"/>
                <w:sz w:val="24"/>
              </w:rPr>
              <w:t>Kitambulisho</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Mkazi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Kudumu</w:t>
            </w:r>
            <w:proofErr w:type="spellEnd"/>
          </w:p>
        </w:tc>
      </w:tr>
      <w:tr w:rsidR="002E2CCA" w:rsidRPr="008D763E" w14:paraId="4A5A4F0A" w14:textId="77777777" w:rsidTr="002E2CCA">
        <w:trPr>
          <w:trHeight w:val="2835"/>
          <w:jc w:val="center"/>
        </w:trPr>
        <w:tc>
          <w:tcPr>
            <w:tcW w:w="2943" w:type="dxa"/>
            <w:vMerge/>
            <w:vAlign w:val="center"/>
            <w:hideMark/>
          </w:tcPr>
          <w:p w14:paraId="2FC6D0E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94A10A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Gun laws</w:t>
            </w:r>
          </w:p>
        </w:tc>
        <w:tc>
          <w:tcPr>
            <w:tcW w:w="4872" w:type="dxa"/>
            <w:shd w:val="clear" w:color="auto" w:fill="auto"/>
            <w:hideMark/>
          </w:tcPr>
          <w:p w14:paraId="296CC5F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state, or federal laws aimed at restricting or regulating the sale, purchase, or possession of firearms through licensing, registration, or identification requirements.</w:t>
            </w:r>
          </w:p>
        </w:tc>
        <w:tc>
          <w:tcPr>
            <w:tcW w:w="2868" w:type="dxa"/>
            <w:shd w:val="clear" w:color="auto" w:fill="auto"/>
            <w:vAlign w:val="center"/>
          </w:tcPr>
          <w:p w14:paraId="4CF411C3" w14:textId="77777777" w:rsidR="002E2CCA" w:rsidRPr="008D763E" w:rsidDel="00616907" w:rsidRDefault="002E2CCA" w:rsidP="00362806">
            <w:pPr>
              <w:spacing w:after="0" w:line="240" w:lineRule="auto"/>
              <w:rPr>
                <w:rFonts w:ascii="Calibri" w:eastAsia="Times New Roman" w:hAnsi="Calibri" w:cs="Calibri"/>
                <w:sz w:val="24"/>
                <w:szCs w:val="24"/>
                <w:lang w:val="de-DE"/>
              </w:rPr>
            </w:pPr>
            <w:r w:rsidRPr="008D763E">
              <w:rPr>
                <w:rFonts w:ascii="Calibri" w:eastAsia="Times New Roman" w:hAnsi="Calibri" w:cs="Calibri"/>
                <w:sz w:val="24"/>
                <w:lang w:val="de-DE"/>
              </w:rPr>
              <w:t>Sheria za umiliki wa bunduki</w:t>
            </w:r>
          </w:p>
        </w:tc>
      </w:tr>
      <w:tr w:rsidR="002E2CCA" w:rsidRPr="008D763E" w14:paraId="69D444E9" w14:textId="77777777" w:rsidTr="002E2CCA">
        <w:trPr>
          <w:trHeight w:val="1260"/>
          <w:jc w:val="center"/>
        </w:trPr>
        <w:tc>
          <w:tcPr>
            <w:tcW w:w="2943" w:type="dxa"/>
            <w:vMerge/>
            <w:vAlign w:val="center"/>
            <w:hideMark/>
          </w:tcPr>
          <w:p w14:paraId="05970D60" w14:textId="77777777" w:rsidR="002E2CCA" w:rsidRPr="008D763E" w:rsidRDefault="002E2CCA" w:rsidP="002E2CCA">
            <w:pPr>
              <w:spacing w:after="0" w:line="240" w:lineRule="auto"/>
              <w:rPr>
                <w:rFonts w:ascii="Calibri" w:eastAsia="Times New Roman" w:hAnsi="Calibri" w:cs="Calibri"/>
                <w:b/>
                <w:bCs/>
                <w:sz w:val="24"/>
                <w:szCs w:val="24"/>
                <w:lang w:val="de-DE"/>
              </w:rPr>
            </w:pPr>
          </w:p>
        </w:tc>
        <w:tc>
          <w:tcPr>
            <w:tcW w:w="3892" w:type="dxa"/>
            <w:shd w:val="clear" w:color="auto" w:fill="auto"/>
            <w:vAlign w:val="center"/>
            <w:hideMark/>
          </w:tcPr>
          <w:p w14:paraId="0EE8CE1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Hunting license</w:t>
            </w:r>
          </w:p>
        </w:tc>
        <w:tc>
          <w:tcPr>
            <w:tcW w:w="4872" w:type="dxa"/>
            <w:shd w:val="clear" w:color="auto" w:fill="auto"/>
            <w:hideMark/>
          </w:tcPr>
          <w:p w14:paraId="1436A39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hunting license is a regulatory or legal mechanism to control hunting.</w:t>
            </w:r>
          </w:p>
        </w:tc>
        <w:tc>
          <w:tcPr>
            <w:tcW w:w="2868" w:type="dxa"/>
            <w:shd w:val="clear" w:color="auto" w:fill="auto"/>
            <w:vAlign w:val="center"/>
          </w:tcPr>
          <w:p w14:paraId="0F2DC46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Leseni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kuwinda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wanyama</w:t>
            </w:r>
            <w:proofErr w:type="spellEnd"/>
          </w:p>
        </w:tc>
      </w:tr>
      <w:tr w:rsidR="002E2CCA" w:rsidRPr="008D763E" w14:paraId="1B87D977" w14:textId="77777777" w:rsidTr="002E2CCA">
        <w:trPr>
          <w:trHeight w:val="945"/>
          <w:jc w:val="center"/>
        </w:trPr>
        <w:tc>
          <w:tcPr>
            <w:tcW w:w="2943" w:type="dxa"/>
            <w:vMerge/>
            <w:vAlign w:val="center"/>
            <w:hideMark/>
          </w:tcPr>
          <w:p w14:paraId="0F647FE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8B91E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Immigrant</w:t>
            </w:r>
          </w:p>
        </w:tc>
        <w:tc>
          <w:tcPr>
            <w:tcW w:w="4872" w:type="dxa"/>
            <w:shd w:val="clear" w:color="auto" w:fill="auto"/>
            <w:hideMark/>
          </w:tcPr>
          <w:p w14:paraId="0E69A56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person who comes to live permanently in a foreign country.</w:t>
            </w:r>
          </w:p>
        </w:tc>
        <w:tc>
          <w:tcPr>
            <w:tcW w:w="2868" w:type="dxa"/>
            <w:shd w:val="clear" w:color="auto" w:fill="auto"/>
            <w:vAlign w:val="center"/>
          </w:tcPr>
          <w:p w14:paraId="05FB7A1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Mhamiaji</w:t>
            </w:r>
            <w:proofErr w:type="spellEnd"/>
          </w:p>
        </w:tc>
      </w:tr>
      <w:tr w:rsidR="002E2CCA" w:rsidRPr="008D763E" w14:paraId="5E0ADC49" w14:textId="77777777" w:rsidTr="002E2CCA">
        <w:trPr>
          <w:trHeight w:val="2835"/>
          <w:jc w:val="center"/>
        </w:trPr>
        <w:tc>
          <w:tcPr>
            <w:tcW w:w="2943" w:type="dxa"/>
            <w:vMerge/>
            <w:vAlign w:val="center"/>
            <w:hideMark/>
          </w:tcPr>
          <w:p w14:paraId="45AE6F8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F9DBA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Internal Revenue Service (IRS)</w:t>
            </w:r>
          </w:p>
        </w:tc>
        <w:tc>
          <w:tcPr>
            <w:tcW w:w="4872" w:type="dxa"/>
            <w:shd w:val="clear" w:color="auto" w:fill="auto"/>
            <w:hideMark/>
          </w:tcPr>
          <w:p w14:paraId="3F6C32F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bureau of the Department of Treasury that is tasked with the enforcement of income tax laws and oversees the collection of federal income taxes.</w:t>
            </w:r>
          </w:p>
        </w:tc>
        <w:tc>
          <w:tcPr>
            <w:tcW w:w="2868" w:type="dxa"/>
            <w:shd w:val="clear" w:color="auto" w:fill="auto"/>
            <w:vAlign w:val="center"/>
          </w:tcPr>
          <w:p w14:paraId="34EC086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Ukusanyaji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Ushuru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r w:rsidRPr="008D763E">
              <w:rPr>
                <w:rFonts w:ascii="Calibri" w:eastAsia="Times New Roman" w:hAnsi="Calibri" w:cs="Calibri"/>
                <w:sz w:val="24"/>
              </w:rPr>
              <w:t xml:space="preserve"> (IRS)</w:t>
            </w:r>
          </w:p>
        </w:tc>
      </w:tr>
      <w:tr w:rsidR="002E2CCA" w:rsidRPr="008D763E" w14:paraId="2DCA66F2" w14:textId="77777777" w:rsidTr="002E2CCA">
        <w:trPr>
          <w:trHeight w:val="3465"/>
          <w:jc w:val="center"/>
        </w:trPr>
        <w:tc>
          <w:tcPr>
            <w:tcW w:w="2943" w:type="dxa"/>
            <w:vMerge/>
            <w:vAlign w:val="center"/>
            <w:hideMark/>
          </w:tcPr>
          <w:p w14:paraId="61B1D54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E50E3A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Lawful Permanent Resident</w:t>
            </w:r>
          </w:p>
        </w:tc>
        <w:tc>
          <w:tcPr>
            <w:tcW w:w="4872" w:type="dxa"/>
            <w:shd w:val="clear" w:color="auto" w:fill="auto"/>
            <w:hideMark/>
          </w:tcPr>
          <w:p w14:paraId="003B7BF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non-citizen who has been granted authorization to live and work in the United States on a permanent basis. As proof of that status, a person is granted a permanent resident card, commonly called a green card.</w:t>
            </w:r>
          </w:p>
        </w:tc>
        <w:tc>
          <w:tcPr>
            <w:tcW w:w="2868" w:type="dxa"/>
            <w:shd w:val="clear" w:color="auto" w:fill="auto"/>
            <w:vAlign w:val="center"/>
          </w:tcPr>
          <w:p w14:paraId="050F0F4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Halali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Kudumu</w:t>
            </w:r>
            <w:proofErr w:type="spellEnd"/>
          </w:p>
        </w:tc>
      </w:tr>
      <w:tr w:rsidR="002E2CCA" w:rsidRPr="008D763E" w14:paraId="03332EA7" w14:textId="77777777" w:rsidTr="002E2CCA">
        <w:trPr>
          <w:trHeight w:val="1260"/>
          <w:jc w:val="center"/>
        </w:trPr>
        <w:tc>
          <w:tcPr>
            <w:tcW w:w="2943" w:type="dxa"/>
            <w:vMerge/>
            <w:vAlign w:val="center"/>
            <w:hideMark/>
          </w:tcPr>
          <w:p w14:paraId="48DC2AB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15E949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Littering</w:t>
            </w:r>
          </w:p>
        </w:tc>
        <w:tc>
          <w:tcPr>
            <w:tcW w:w="4872" w:type="dxa"/>
            <w:shd w:val="clear" w:color="auto" w:fill="auto"/>
            <w:hideMark/>
          </w:tcPr>
          <w:p w14:paraId="647838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Litter is trash improperly placed so as to be a nuisance or health concern. </w:t>
            </w:r>
          </w:p>
        </w:tc>
        <w:tc>
          <w:tcPr>
            <w:tcW w:w="2868" w:type="dxa"/>
            <w:shd w:val="clear" w:color="auto" w:fill="auto"/>
            <w:vAlign w:val="center"/>
          </w:tcPr>
          <w:p w14:paraId="730E35C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Uchafuzi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mazingira</w:t>
            </w:r>
            <w:proofErr w:type="spellEnd"/>
          </w:p>
        </w:tc>
      </w:tr>
      <w:tr w:rsidR="002E2CCA" w:rsidRPr="008D763E" w14:paraId="219B9831" w14:textId="77777777" w:rsidTr="002E2CCA">
        <w:trPr>
          <w:trHeight w:val="630"/>
          <w:jc w:val="center"/>
        </w:trPr>
        <w:tc>
          <w:tcPr>
            <w:tcW w:w="2943" w:type="dxa"/>
            <w:vMerge/>
            <w:vAlign w:val="center"/>
            <w:hideMark/>
          </w:tcPr>
          <w:p w14:paraId="5D91783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BE7F2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laws</w:t>
            </w:r>
          </w:p>
        </w:tc>
        <w:tc>
          <w:tcPr>
            <w:tcW w:w="4872" w:type="dxa"/>
            <w:shd w:val="clear" w:color="auto" w:fill="auto"/>
            <w:hideMark/>
          </w:tcPr>
          <w:p w14:paraId="1720AE1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laws refer to the laws which are unique to each city, county, or local government.</w:t>
            </w:r>
          </w:p>
        </w:tc>
        <w:tc>
          <w:tcPr>
            <w:tcW w:w="2868" w:type="dxa"/>
            <w:shd w:val="clear" w:color="auto" w:fill="auto"/>
            <w:vAlign w:val="center"/>
          </w:tcPr>
          <w:p w14:paraId="5BC4A284" w14:textId="77777777" w:rsidR="002E2CCA" w:rsidRPr="008D763E" w:rsidDel="00616907"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Sheria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w:t>
            </w:r>
            <w:proofErr w:type="spellEnd"/>
          </w:p>
        </w:tc>
      </w:tr>
      <w:tr w:rsidR="002E2CCA" w:rsidRPr="008D763E" w14:paraId="0795B17C" w14:textId="77777777" w:rsidTr="002E2CCA">
        <w:trPr>
          <w:trHeight w:val="2205"/>
          <w:jc w:val="center"/>
        </w:trPr>
        <w:tc>
          <w:tcPr>
            <w:tcW w:w="2943" w:type="dxa"/>
            <w:vMerge/>
            <w:vAlign w:val="center"/>
            <w:hideMark/>
          </w:tcPr>
          <w:p w14:paraId="692A5B6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0162D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Naturalization</w:t>
            </w:r>
          </w:p>
        </w:tc>
        <w:tc>
          <w:tcPr>
            <w:tcW w:w="4872" w:type="dxa"/>
            <w:shd w:val="clear" w:color="auto" w:fill="auto"/>
            <w:hideMark/>
          </w:tcPr>
          <w:p w14:paraId="6538FB6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legal act or process by which a non-citizen in a country may acquire citizenship or nationality of that country.</w:t>
            </w:r>
          </w:p>
        </w:tc>
        <w:tc>
          <w:tcPr>
            <w:tcW w:w="2868" w:type="dxa"/>
            <w:shd w:val="clear" w:color="auto" w:fill="auto"/>
            <w:vAlign w:val="center"/>
          </w:tcPr>
          <w:p w14:paraId="5611E54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Uraia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Kuandikishwa</w:t>
            </w:r>
            <w:proofErr w:type="spellEnd"/>
          </w:p>
        </w:tc>
      </w:tr>
      <w:tr w:rsidR="002E2CCA" w:rsidRPr="008D763E" w14:paraId="62778780" w14:textId="77777777" w:rsidTr="002E2CCA">
        <w:trPr>
          <w:trHeight w:val="1575"/>
          <w:jc w:val="center"/>
        </w:trPr>
        <w:tc>
          <w:tcPr>
            <w:tcW w:w="2943" w:type="dxa"/>
            <w:vMerge/>
            <w:vAlign w:val="center"/>
            <w:hideMark/>
          </w:tcPr>
          <w:p w14:paraId="14C6899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F99FBE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Physical abuse </w:t>
            </w:r>
          </w:p>
        </w:tc>
        <w:tc>
          <w:tcPr>
            <w:tcW w:w="4872" w:type="dxa"/>
            <w:shd w:val="clear" w:color="auto" w:fill="auto"/>
            <w:hideMark/>
          </w:tcPr>
          <w:p w14:paraId="71621C7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Any intentional act causing injury or trauma to another person or animal by way of bodily contact.</w:t>
            </w:r>
          </w:p>
        </w:tc>
        <w:tc>
          <w:tcPr>
            <w:tcW w:w="2868" w:type="dxa"/>
            <w:shd w:val="clear" w:color="auto" w:fill="auto"/>
            <w:vAlign w:val="center"/>
          </w:tcPr>
          <w:p w14:paraId="5BEB06F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Dhuluma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kimwili</w:t>
            </w:r>
            <w:proofErr w:type="spellEnd"/>
            <w:r w:rsidRPr="008D763E">
              <w:t xml:space="preserve"> </w:t>
            </w:r>
          </w:p>
        </w:tc>
      </w:tr>
      <w:tr w:rsidR="002E2CCA" w:rsidRPr="008D763E" w14:paraId="2606EA3D" w14:textId="77777777" w:rsidTr="002E2CCA">
        <w:trPr>
          <w:trHeight w:val="1575"/>
          <w:jc w:val="center"/>
        </w:trPr>
        <w:tc>
          <w:tcPr>
            <w:tcW w:w="2943" w:type="dxa"/>
            <w:vMerge/>
            <w:vAlign w:val="center"/>
            <w:hideMark/>
          </w:tcPr>
          <w:p w14:paraId="1E961BC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FB593A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Polygamy</w:t>
            </w:r>
          </w:p>
        </w:tc>
        <w:tc>
          <w:tcPr>
            <w:tcW w:w="4872" w:type="dxa"/>
            <w:shd w:val="clear" w:color="auto" w:fill="auto"/>
            <w:hideMark/>
          </w:tcPr>
          <w:p w14:paraId="73EEB4D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practice or custom of having more than one wife or husband at the same time.</w:t>
            </w:r>
          </w:p>
        </w:tc>
        <w:tc>
          <w:tcPr>
            <w:tcW w:w="2868" w:type="dxa"/>
            <w:shd w:val="clear" w:color="auto" w:fill="auto"/>
            <w:vAlign w:val="center"/>
          </w:tcPr>
          <w:p w14:paraId="279BFB5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Mitala</w:t>
            </w:r>
            <w:proofErr w:type="spellEnd"/>
          </w:p>
        </w:tc>
      </w:tr>
      <w:tr w:rsidR="002E2CCA" w:rsidRPr="008D763E" w14:paraId="6EB9DCFB" w14:textId="77777777" w:rsidTr="002E2CCA">
        <w:trPr>
          <w:trHeight w:val="945"/>
          <w:jc w:val="center"/>
        </w:trPr>
        <w:tc>
          <w:tcPr>
            <w:tcW w:w="2943" w:type="dxa"/>
            <w:vMerge/>
            <w:vAlign w:val="center"/>
            <w:hideMark/>
          </w:tcPr>
          <w:p w14:paraId="7254FCA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16C777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Principal Applicant (PA)</w:t>
            </w:r>
          </w:p>
        </w:tc>
        <w:tc>
          <w:tcPr>
            <w:tcW w:w="4872" w:type="dxa"/>
            <w:shd w:val="clear" w:color="auto" w:fill="auto"/>
            <w:hideMark/>
          </w:tcPr>
          <w:p w14:paraId="7930EFD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main applicant in an application process. </w:t>
            </w:r>
          </w:p>
        </w:tc>
        <w:tc>
          <w:tcPr>
            <w:tcW w:w="2868" w:type="dxa"/>
            <w:shd w:val="clear" w:color="auto" w:fill="auto"/>
            <w:vAlign w:val="center"/>
          </w:tcPr>
          <w:p w14:paraId="656F025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Anayetajwa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kwenye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Ombi</w:t>
            </w:r>
            <w:proofErr w:type="spellEnd"/>
            <w:r w:rsidRPr="008D763E">
              <w:rPr>
                <w:rFonts w:ascii="Calibri" w:eastAsia="Times New Roman" w:hAnsi="Calibri" w:cs="Calibri"/>
                <w:sz w:val="24"/>
              </w:rPr>
              <w:t xml:space="preserve"> (PA)</w:t>
            </w:r>
          </w:p>
        </w:tc>
      </w:tr>
      <w:tr w:rsidR="002E2CCA" w:rsidRPr="008D763E" w14:paraId="6BEB1A80" w14:textId="77777777" w:rsidTr="002E2CCA">
        <w:trPr>
          <w:trHeight w:val="3780"/>
          <w:jc w:val="center"/>
        </w:trPr>
        <w:tc>
          <w:tcPr>
            <w:tcW w:w="2943" w:type="dxa"/>
            <w:vMerge/>
            <w:vAlign w:val="center"/>
            <w:hideMark/>
          </w:tcPr>
          <w:p w14:paraId="6B5F826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A1B18D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Re-entry permit</w:t>
            </w:r>
          </w:p>
        </w:tc>
        <w:tc>
          <w:tcPr>
            <w:tcW w:w="4872" w:type="dxa"/>
            <w:shd w:val="clear" w:color="auto" w:fill="auto"/>
            <w:hideMark/>
          </w:tcPr>
          <w:p w14:paraId="0C93CA9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travel document similar to a certificate of identity, issued by the United States Citizenship and Immigration Services to lawful permanent residents in the U.S. to allow them to travel abroad and return to the U.S.</w:t>
            </w:r>
            <w:r w:rsidRPr="008D763E">
              <w:rPr>
                <w:rFonts w:ascii="Arial" w:eastAsia="Times New Roman" w:hAnsi="Arial" w:cs="Arial"/>
                <w:sz w:val="24"/>
                <w:szCs w:val="24"/>
              </w:rPr>
              <w:t> </w:t>
            </w:r>
          </w:p>
        </w:tc>
        <w:tc>
          <w:tcPr>
            <w:tcW w:w="2868" w:type="dxa"/>
            <w:shd w:val="clear" w:color="auto" w:fill="auto"/>
            <w:vAlign w:val="center"/>
          </w:tcPr>
          <w:p w14:paraId="1CCFD35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kurudi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p>
        </w:tc>
      </w:tr>
      <w:tr w:rsidR="002E2CCA" w:rsidRPr="008D763E" w14:paraId="46CE2210" w14:textId="77777777" w:rsidTr="002E2CCA">
        <w:trPr>
          <w:trHeight w:val="945"/>
          <w:jc w:val="center"/>
        </w:trPr>
        <w:tc>
          <w:tcPr>
            <w:tcW w:w="2943" w:type="dxa"/>
            <w:vMerge/>
            <w:vAlign w:val="center"/>
            <w:hideMark/>
          </w:tcPr>
          <w:p w14:paraId="35648A4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D1A71B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Same-sex relationship</w:t>
            </w:r>
          </w:p>
        </w:tc>
        <w:tc>
          <w:tcPr>
            <w:tcW w:w="4872" w:type="dxa"/>
            <w:shd w:val="clear" w:color="auto" w:fill="auto"/>
            <w:hideMark/>
          </w:tcPr>
          <w:p w14:paraId="2A89F0E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committed relationship between two persons of the same sex. </w:t>
            </w:r>
          </w:p>
        </w:tc>
        <w:tc>
          <w:tcPr>
            <w:tcW w:w="2868" w:type="dxa"/>
            <w:shd w:val="clear" w:color="auto" w:fill="auto"/>
            <w:vAlign w:val="center"/>
          </w:tcPr>
          <w:p w14:paraId="08EB52A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Uhusiano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jinsia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moja</w:t>
            </w:r>
            <w:proofErr w:type="spellEnd"/>
          </w:p>
        </w:tc>
      </w:tr>
      <w:tr w:rsidR="002E2CCA" w:rsidRPr="008D763E" w14:paraId="16D95ABB" w14:textId="77777777" w:rsidTr="002E2CCA">
        <w:trPr>
          <w:trHeight w:val="3887"/>
          <w:jc w:val="center"/>
        </w:trPr>
        <w:tc>
          <w:tcPr>
            <w:tcW w:w="2943" w:type="dxa"/>
            <w:vMerge/>
            <w:vAlign w:val="center"/>
            <w:hideMark/>
          </w:tcPr>
          <w:p w14:paraId="6CFD9A6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8192C0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Selective Service</w:t>
            </w:r>
          </w:p>
        </w:tc>
        <w:tc>
          <w:tcPr>
            <w:tcW w:w="4872" w:type="dxa"/>
            <w:shd w:val="clear" w:color="auto" w:fill="auto"/>
            <w:hideMark/>
          </w:tcPr>
          <w:p w14:paraId="58BB9EE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868" w:type="dxa"/>
            <w:shd w:val="clear" w:color="auto" w:fill="auto"/>
            <w:vAlign w:val="center"/>
          </w:tcPr>
          <w:p w14:paraId="30CBD5E4" w14:textId="77777777" w:rsidR="002E2CCA" w:rsidRPr="008D763E" w:rsidRDefault="002E2CCA" w:rsidP="00362806">
            <w:pPr>
              <w:spacing w:after="0" w:line="240" w:lineRule="auto"/>
              <w:rPr>
                <w:rFonts w:ascii="Calibri" w:eastAsia="Times New Roman" w:hAnsi="Calibri" w:cs="Calibri"/>
                <w:sz w:val="24"/>
                <w:szCs w:val="24"/>
                <w:lang w:val="de-DE"/>
              </w:rPr>
            </w:pPr>
            <w:r w:rsidRPr="008D763E">
              <w:rPr>
                <w:rFonts w:ascii="Calibri" w:eastAsia="Times New Roman" w:hAnsi="Calibri" w:cs="Calibri"/>
                <w:sz w:val="24"/>
                <w:lang w:val="de-DE"/>
              </w:rPr>
              <w:t>Kuhudumu katika Jeshi kwa Mujibu wa Sheria</w:t>
            </w:r>
          </w:p>
        </w:tc>
      </w:tr>
      <w:tr w:rsidR="002E2CCA" w:rsidRPr="008D763E" w14:paraId="66307FF9" w14:textId="77777777" w:rsidTr="002E2CCA">
        <w:trPr>
          <w:trHeight w:val="1890"/>
          <w:jc w:val="center"/>
        </w:trPr>
        <w:tc>
          <w:tcPr>
            <w:tcW w:w="2943" w:type="dxa"/>
            <w:vMerge/>
            <w:vAlign w:val="center"/>
            <w:hideMark/>
          </w:tcPr>
          <w:p w14:paraId="2B7A75AD" w14:textId="77777777" w:rsidR="002E2CCA" w:rsidRPr="008D763E" w:rsidRDefault="002E2CCA" w:rsidP="002E2CCA">
            <w:pPr>
              <w:spacing w:after="0" w:line="240" w:lineRule="auto"/>
              <w:rPr>
                <w:rFonts w:ascii="Calibri" w:eastAsia="Times New Roman" w:hAnsi="Calibri" w:cs="Calibri"/>
                <w:b/>
                <w:bCs/>
                <w:sz w:val="24"/>
                <w:szCs w:val="24"/>
                <w:lang w:val="de-DE"/>
              </w:rPr>
            </w:pPr>
          </w:p>
        </w:tc>
        <w:tc>
          <w:tcPr>
            <w:tcW w:w="3892" w:type="dxa"/>
            <w:shd w:val="clear" w:color="auto" w:fill="auto"/>
            <w:vAlign w:val="center"/>
            <w:hideMark/>
          </w:tcPr>
          <w:p w14:paraId="14013B1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Sexual harassment</w:t>
            </w:r>
          </w:p>
        </w:tc>
        <w:tc>
          <w:tcPr>
            <w:tcW w:w="4872" w:type="dxa"/>
            <w:shd w:val="clear" w:color="auto" w:fill="auto"/>
            <w:hideMark/>
          </w:tcPr>
          <w:p w14:paraId="0E45125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Unwelcome sexual advances, requests for sexual favors, and other verbal or physical conduct of a sexual nature.</w:t>
            </w:r>
          </w:p>
        </w:tc>
        <w:tc>
          <w:tcPr>
            <w:tcW w:w="2868" w:type="dxa"/>
            <w:shd w:val="clear" w:color="auto" w:fill="auto"/>
            <w:vAlign w:val="center"/>
          </w:tcPr>
          <w:p w14:paraId="0ADD486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Unyanyasaji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Kingono</w:t>
            </w:r>
            <w:proofErr w:type="spellEnd"/>
          </w:p>
        </w:tc>
      </w:tr>
      <w:tr w:rsidR="002E2CCA" w:rsidRPr="008D763E" w14:paraId="331B5FDC" w14:textId="77777777" w:rsidTr="002E2CCA">
        <w:trPr>
          <w:trHeight w:val="945"/>
          <w:jc w:val="center"/>
        </w:trPr>
        <w:tc>
          <w:tcPr>
            <w:tcW w:w="2943" w:type="dxa"/>
            <w:vMerge/>
            <w:vAlign w:val="center"/>
            <w:hideMark/>
          </w:tcPr>
          <w:p w14:paraId="6DAA4F6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B4AAA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Shoplifting</w:t>
            </w:r>
          </w:p>
        </w:tc>
        <w:tc>
          <w:tcPr>
            <w:tcW w:w="4872" w:type="dxa"/>
            <w:shd w:val="clear" w:color="auto" w:fill="auto"/>
            <w:hideMark/>
          </w:tcPr>
          <w:p w14:paraId="6303EEA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Theft of goods from an open retail establishment</w:t>
            </w:r>
          </w:p>
        </w:tc>
        <w:tc>
          <w:tcPr>
            <w:tcW w:w="2868" w:type="dxa"/>
            <w:shd w:val="clear" w:color="auto" w:fill="auto"/>
            <w:vAlign w:val="center"/>
          </w:tcPr>
          <w:p w14:paraId="28E6A381" w14:textId="77777777" w:rsidR="002E2CCA" w:rsidRPr="008D763E" w:rsidDel="002C0A31"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Kuiba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bidhaa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dukani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kujifanya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mteja</w:t>
            </w:r>
            <w:proofErr w:type="spellEnd"/>
          </w:p>
        </w:tc>
      </w:tr>
      <w:tr w:rsidR="002E2CCA" w:rsidRPr="008D763E" w14:paraId="119EA9C3" w14:textId="77777777" w:rsidTr="002E2CCA">
        <w:trPr>
          <w:trHeight w:val="2420"/>
          <w:jc w:val="center"/>
        </w:trPr>
        <w:tc>
          <w:tcPr>
            <w:tcW w:w="2943" w:type="dxa"/>
            <w:vMerge/>
            <w:vAlign w:val="center"/>
            <w:hideMark/>
          </w:tcPr>
          <w:p w14:paraId="3C39462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C4507B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Social Security Card</w:t>
            </w:r>
          </w:p>
        </w:tc>
        <w:tc>
          <w:tcPr>
            <w:tcW w:w="4872" w:type="dxa"/>
            <w:shd w:val="clear" w:color="auto" w:fill="auto"/>
            <w:hideMark/>
          </w:tcPr>
          <w:p w14:paraId="7F46684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piece of paper containing unique nine-digit number assigned by the Social Security Administration and provided to every United States citizen, permanent resident, or temporary working resident.</w:t>
            </w:r>
          </w:p>
        </w:tc>
        <w:tc>
          <w:tcPr>
            <w:tcW w:w="2868" w:type="dxa"/>
            <w:shd w:val="clear" w:color="auto" w:fill="auto"/>
            <w:vAlign w:val="center"/>
          </w:tcPr>
          <w:p w14:paraId="4B1C240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Ustawi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Jamii</w:t>
            </w:r>
            <w:proofErr w:type="spellEnd"/>
          </w:p>
        </w:tc>
      </w:tr>
      <w:tr w:rsidR="002E2CCA" w:rsidRPr="008D763E" w14:paraId="3034827A" w14:textId="77777777" w:rsidTr="002E2CCA">
        <w:trPr>
          <w:trHeight w:val="945"/>
          <w:jc w:val="center"/>
        </w:trPr>
        <w:tc>
          <w:tcPr>
            <w:tcW w:w="2943" w:type="dxa"/>
            <w:vMerge/>
            <w:vAlign w:val="center"/>
            <w:hideMark/>
          </w:tcPr>
          <w:p w14:paraId="0EE35E6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3AA6B7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State Laws </w:t>
            </w:r>
          </w:p>
        </w:tc>
        <w:tc>
          <w:tcPr>
            <w:tcW w:w="4872" w:type="dxa"/>
            <w:shd w:val="clear" w:color="auto" w:fill="auto"/>
            <w:hideMark/>
          </w:tcPr>
          <w:p w14:paraId="7BE9955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State law refers to the law of each separate U.S. state.</w:t>
            </w:r>
          </w:p>
        </w:tc>
        <w:tc>
          <w:tcPr>
            <w:tcW w:w="2868" w:type="dxa"/>
            <w:shd w:val="clear" w:color="auto" w:fill="auto"/>
            <w:vAlign w:val="center"/>
          </w:tcPr>
          <w:p w14:paraId="4B12EDA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Sheria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Jimbo</w:t>
            </w:r>
            <w:proofErr w:type="spellEnd"/>
            <w:r w:rsidRPr="008D763E">
              <w:t xml:space="preserve"> </w:t>
            </w:r>
          </w:p>
        </w:tc>
      </w:tr>
      <w:tr w:rsidR="002E2CCA" w:rsidRPr="008D763E" w14:paraId="3B472B55" w14:textId="77777777" w:rsidTr="002E2CCA">
        <w:trPr>
          <w:trHeight w:val="2835"/>
          <w:jc w:val="center"/>
        </w:trPr>
        <w:tc>
          <w:tcPr>
            <w:tcW w:w="2943" w:type="dxa"/>
            <w:vMerge/>
            <w:vAlign w:val="center"/>
            <w:hideMark/>
          </w:tcPr>
          <w:p w14:paraId="697E557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EA28E1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Tax fraud</w:t>
            </w:r>
          </w:p>
        </w:tc>
        <w:tc>
          <w:tcPr>
            <w:tcW w:w="4872" w:type="dxa"/>
            <w:shd w:val="clear" w:color="auto" w:fill="auto"/>
            <w:hideMark/>
          </w:tcPr>
          <w:p w14:paraId="2D315DC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Tax fraud occurs when an individual or business entity willfully and intentionally falsifies information on a tax return to limit the amount of tax liability. </w:t>
            </w:r>
          </w:p>
        </w:tc>
        <w:tc>
          <w:tcPr>
            <w:tcW w:w="2868" w:type="dxa"/>
            <w:shd w:val="clear" w:color="auto" w:fill="auto"/>
            <w:vAlign w:val="center"/>
          </w:tcPr>
          <w:p w14:paraId="59E82E5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Ulaghai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ushuru</w:t>
            </w:r>
            <w:proofErr w:type="spellEnd"/>
          </w:p>
        </w:tc>
      </w:tr>
      <w:tr w:rsidR="002E2CCA" w:rsidRPr="008D763E" w14:paraId="75A29662" w14:textId="77777777" w:rsidTr="002E2CCA">
        <w:trPr>
          <w:trHeight w:val="3150"/>
          <w:jc w:val="center"/>
        </w:trPr>
        <w:tc>
          <w:tcPr>
            <w:tcW w:w="2943" w:type="dxa"/>
            <w:vMerge/>
            <w:vAlign w:val="center"/>
            <w:hideMark/>
          </w:tcPr>
          <w:p w14:paraId="3456204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7218A8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Taxes</w:t>
            </w:r>
          </w:p>
        </w:tc>
        <w:tc>
          <w:tcPr>
            <w:tcW w:w="4872" w:type="dxa"/>
            <w:shd w:val="clear" w:color="auto" w:fill="auto"/>
            <w:hideMark/>
          </w:tcPr>
          <w:p w14:paraId="0CCB459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compulsory contribution to state or federal revenue, levied by the government on workers' income and business profits, or added to the cost of some goods, services, and transactions.</w:t>
            </w:r>
          </w:p>
        </w:tc>
        <w:tc>
          <w:tcPr>
            <w:tcW w:w="2868" w:type="dxa"/>
            <w:shd w:val="clear" w:color="auto" w:fill="auto"/>
            <w:vAlign w:val="center"/>
          </w:tcPr>
          <w:p w14:paraId="6D3A6E33"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Ushuru</w:t>
            </w:r>
            <w:proofErr w:type="spellEnd"/>
          </w:p>
        </w:tc>
      </w:tr>
      <w:tr w:rsidR="002E2CCA" w:rsidRPr="008D763E" w14:paraId="65A8F103" w14:textId="77777777" w:rsidTr="002E2CCA">
        <w:trPr>
          <w:trHeight w:val="2835"/>
          <w:jc w:val="center"/>
        </w:trPr>
        <w:tc>
          <w:tcPr>
            <w:tcW w:w="2943" w:type="dxa"/>
            <w:vMerge/>
            <w:vAlign w:val="center"/>
            <w:hideMark/>
          </w:tcPr>
          <w:p w14:paraId="7970112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4FFAF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U.S. Constitution</w:t>
            </w:r>
          </w:p>
        </w:tc>
        <w:tc>
          <w:tcPr>
            <w:tcW w:w="4872" w:type="dxa"/>
            <w:shd w:val="clear" w:color="auto" w:fill="auto"/>
            <w:hideMark/>
          </w:tcPr>
          <w:p w14:paraId="265C775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that embodies the fundamental laws and principles by which the United States is governed. The supreme law of the United States of America.</w:t>
            </w:r>
          </w:p>
        </w:tc>
        <w:tc>
          <w:tcPr>
            <w:tcW w:w="2868" w:type="dxa"/>
            <w:shd w:val="clear" w:color="auto" w:fill="auto"/>
            <w:vAlign w:val="center"/>
          </w:tcPr>
          <w:p w14:paraId="445AACEE"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Katiba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p>
        </w:tc>
      </w:tr>
      <w:tr w:rsidR="002E2CCA" w:rsidRPr="008D763E" w14:paraId="26E27761" w14:textId="77777777" w:rsidTr="002E2CCA">
        <w:trPr>
          <w:trHeight w:val="1260"/>
          <w:jc w:val="center"/>
        </w:trPr>
        <w:tc>
          <w:tcPr>
            <w:tcW w:w="2943" w:type="dxa"/>
            <w:vMerge/>
            <w:vAlign w:val="center"/>
            <w:hideMark/>
          </w:tcPr>
          <w:p w14:paraId="1D32F60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71540A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U.S. tie</w:t>
            </w:r>
          </w:p>
        </w:tc>
        <w:tc>
          <w:tcPr>
            <w:tcW w:w="4872" w:type="dxa"/>
            <w:shd w:val="clear" w:color="auto" w:fill="auto"/>
            <w:hideMark/>
          </w:tcPr>
          <w:p w14:paraId="155D7BBE" w14:textId="77777777" w:rsidR="002E2CCA" w:rsidRPr="008D763E" w:rsidRDefault="002E2CCA" w:rsidP="002E2CCA">
            <w:pPr>
              <w:pStyle w:val="NormalWeb"/>
              <w:spacing w:after="165" w:afterAutospacing="0"/>
              <w:rPr>
                <w:rFonts w:ascii="Calibri" w:hAnsi="Calibri" w:cs="Calibri"/>
              </w:rPr>
            </w:pPr>
            <w:r w:rsidRPr="008D763E">
              <w:rPr>
                <w:rFonts w:ascii="Calibri" w:hAnsi="Calibri" w:cs="Calibri"/>
              </w:rPr>
              <w:t xml:space="preserve">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w:t>
            </w:r>
            <w:r w:rsidRPr="008D763E">
              <w:rPr>
                <w:rFonts w:ascii="Calibri" w:hAnsi="Calibri" w:cs="Calibri"/>
              </w:rPr>
              <w:lastRenderedPageBreak/>
              <w:t>resettlement process. A U.S. tie is not financially or legally responsible for their friend or relative.</w:t>
            </w:r>
          </w:p>
        </w:tc>
        <w:tc>
          <w:tcPr>
            <w:tcW w:w="2868" w:type="dxa"/>
            <w:shd w:val="clear" w:color="auto" w:fill="auto"/>
            <w:vAlign w:val="center"/>
          </w:tcPr>
          <w:p w14:paraId="3E60E94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lastRenderedPageBreak/>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aliye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uhusiano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mhamiaji</w:t>
            </w:r>
            <w:proofErr w:type="spellEnd"/>
          </w:p>
        </w:tc>
      </w:tr>
      <w:tr w:rsidR="002E2CCA" w:rsidRPr="008D763E" w14:paraId="760AAB3E" w14:textId="77777777" w:rsidTr="002E2CCA">
        <w:trPr>
          <w:trHeight w:val="2535"/>
          <w:jc w:val="center"/>
        </w:trPr>
        <w:tc>
          <w:tcPr>
            <w:tcW w:w="2943" w:type="dxa"/>
            <w:vMerge/>
            <w:vAlign w:val="center"/>
            <w:hideMark/>
          </w:tcPr>
          <w:p w14:paraId="590A804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2E72A6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Welfare fraud </w:t>
            </w:r>
          </w:p>
        </w:tc>
        <w:tc>
          <w:tcPr>
            <w:tcW w:w="4872" w:type="dxa"/>
            <w:shd w:val="clear" w:color="auto" w:fill="auto"/>
            <w:hideMark/>
          </w:tcPr>
          <w:p w14:paraId="7952CE1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act of illegally using state welfare systems by knowingly withholding or giving information to obtain more funds than would otherwise be allocated.</w:t>
            </w:r>
          </w:p>
        </w:tc>
        <w:tc>
          <w:tcPr>
            <w:tcW w:w="2868" w:type="dxa"/>
            <w:shd w:val="clear" w:color="auto" w:fill="auto"/>
            <w:vAlign w:val="center"/>
          </w:tcPr>
          <w:p w14:paraId="78B9414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Kutumia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ustawi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ulaghai</w:t>
            </w:r>
            <w:proofErr w:type="spellEnd"/>
            <w:r w:rsidRPr="008D763E">
              <w:t xml:space="preserve"> </w:t>
            </w:r>
          </w:p>
        </w:tc>
      </w:tr>
    </w:tbl>
    <w:p w14:paraId="0307C383"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5C3007D9" w14:textId="77777777" w:rsidTr="002E2CCA">
        <w:trPr>
          <w:trHeight w:val="1575"/>
          <w:jc w:val="center"/>
        </w:trPr>
        <w:tc>
          <w:tcPr>
            <w:tcW w:w="2943" w:type="dxa"/>
            <w:vMerge w:val="restart"/>
            <w:shd w:val="clear" w:color="auto" w:fill="auto"/>
            <w:hideMark/>
          </w:tcPr>
          <w:p w14:paraId="275D4693"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40694F8B" w14:textId="7E131164" w:rsidR="002E2CCA" w:rsidRPr="008D763E" w:rsidRDefault="002E2CCA" w:rsidP="000F5626">
            <w:pPr>
              <w:pStyle w:val="Heading2"/>
            </w:pPr>
            <w:bookmarkStart w:id="13" w:name="_Toc60995261"/>
            <w:r w:rsidRPr="008D763E">
              <w:t>CULTURAL ADJUSTMENT</w:t>
            </w:r>
            <w:bookmarkEnd w:id="13"/>
          </w:p>
          <w:p w14:paraId="3660321E"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236F78A0"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KUINGILIANA NA UTAMADUNI</w:t>
            </w:r>
          </w:p>
          <w:p w14:paraId="06734FCB"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10C8E508"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060725E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Bullying</w:t>
            </w:r>
          </w:p>
        </w:tc>
        <w:tc>
          <w:tcPr>
            <w:tcW w:w="4872" w:type="dxa"/>
            <w:shd w:val="clear" w:color="auto" w:fill="auto"/>
            <w:hideMark/>
          </w:tcPr>
          <w:p w14:paraId="5B46832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use of force, coercion, or threat, to abuse, aggressively dominate or intimidate. </w:t>
            </w:r>
          </w:p>
        </w:tc>
        <w:tc>
          <w:tcPr>
            <w:tcW w:w="2868" w:type="dxa"/>
            <w:shd w:val="clear" w:color="auto" w:fill="auto"/>
            <w:vAlign w:val="center"/>
          </w:tcPr>
          <w:p w14:paraId="3B23819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Uchokozi</w:t>
            </w:r>
            <w:proofErr w:type="spellEnd"/>
          </w:p>
        </w:tc>
      </w:tr>
      <w:tr w:rsidR="002E2CCA" w:rsidRPr="008D763E" w14:paraId="29B34DD6" w14:textId="77777777" w:rsidTr="002E2CCA">
        <w:trPr>
          <w:trHeight w:val="1890"/>
          <w:jc w:val="center"/>
        </w:trPr>
        <w:tc>
          <w:tcPr>
            <w:tcW w:w="2943" w:type="dxa"/>
            <w:vMerge/>
            <w:vAlign w:val="center"/>
            <w:hideMark/>
          </w:tcPr>
          <w:p w14:paraId="39AA094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33469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Cultural adaptation</w:t>
            </w:r>
          </w:p>
        </w:tc>
        <w:tc>
          <w:tcPr>
            <w:tcW w:w="4872" w:type="dxa"/>
            <w:shd w:val="clear" w:color="auto" w:fill="auto"/>
            <w:hideMark/>
          </w:tcPr>
          <w:p w14:paraId="09278EC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Cultural adaptation is the process and time it takes a person to integrate into a new culture and feel comfortable within it. </w:t>
            </w:r>
          </w:p>
        </w:tc>
        <w:tc>
          <w:tcPr>
            <w:tcW w:w="2868" w:type="dxa"/>
            <w:shd w:val="clear" w:color="auto" w:fill="auto"/>
            <w:vAlign w:val="center"/>
          </w:tcPr>
          <w:p w14:paraId="4D9D618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Kuzoea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utamaduni</w:t>
            </w:r>
            <w:proofErr w:type="spellEnd"/>
          </w:p>
        </w:tc>
      </w:tr>
      <w:tr w:rsidR="002E2CCA" w:rsidRPr="008D763E" w14:paraId="6C8A9E48" w14:textId="77777777" w:rsidTr="002E2CCA">
        <w:trPr>
          <w:trHeight w:val="1241"/>
          <w:jc w:val="center"/>
        </w:trPr>
        <w:tc>
          <w:tcPr>
            <w:tcW w:w="2943" w:type="dxa"/>
            <w:vMerge/>
            <w:vAlign w:val="center"/>
            <w:hideMark/>
          </w:tcPr>
          <w:p w14:paraId="5EBDE3C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5D75B3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Culture shock</w:t>
            </w:r>
          </w:p>
        </w:tc>
        <w:tc>
          <w:tcPr>
            <w:tcW w:w="4872" w:type="dxa"/>
            <w:shd w:val="clear" w:color="auto" w:fill="auto"/>
            <w:hideMark/>
          </w:tcPr>
          <w:p w14:paraId="21D37A1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experience a person may have when one moves to a cultural environment which is different from one's own.</w:t>
            </w:r>
          </w:p>
        </w:tc>
        <w:tc>
          <w:tcPr>
            <w:tcW w:w="2868" w:type="dxa"/>
            <w:shd w:val="clear" w:color="auto" w:fill="auto"/>
            <w:vAlign w:val="center"/>
          </w:tcPr>
          <w:p w14:paraId="48FEA84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Mshtuko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kutokana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utamaduni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mpya</w:t>
            </w:r>
            <w:proofErr w:type="spellEnd"/>
          </w:p>
        </w:tc>
      </w:tr>
      <w:tr w:rsidR="002E2CCA" w:rsidRPr="008D763E" w14:paraId="1890F068" w14:textId="77777777" w:rsidTr="002E2CCA">
        <w:trPr>
          <w:trHeight w:val="630"/>
          <w:jc w:val="center"/>
        </w:trPr>
        <w:tc>
          <w:tcPr>
            <w:tcW w:w="2943" w:type="dxa"/>
            <w:vMerge/>
            <w:vAlign w:val="center"/>
            <w:hideMark/>
          </w:tcPr>
          <w:p w14:paraId="1CE71EF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99C292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Family dynamics</w:t>
            </w:r>
          </w:p>
        </w:tc>
        <w:tc>
          <w:tcPr>
            <w:tcW w:w="4872" w:type="dxa"/>
            <w:shd w:val="clear" w:color="auto" w:fill="auto"/>
            <w:hideMark/>
          </w:tcPr>
          <w:p w14:paraId="26E45A5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interactions, communication patterns, and relationships between members of a family which may change as part of adjustment to a new culture. </w:t>
            </w:r>
          </w:p>
        </w:tc>
        <w:tc>
          <w:tcPr>
            <w:tcW w:w="2868" w:type="dxa"/>
            <w:shd w:val="clear" w:color="auto" w:fill="auto"/>
            <w:vAlign w:val="center"/>
          </w:tcPr>
          <w:p w14:paraId="216AC840" w14:textId="77777777" w:rsidR="002E2CCA" w:rsidRPr="008D763E" w:rsidDel="00A21861"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Mabadiliko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katika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familia</w:t>
            </w:r>
            <w:proofErr w:type="spellEnd"/>
          </w:p>
        </w:tc>
      </w:tr>
      <w:tr w:rsidR="002E2CCA" w:rsidRPr="008D763E" w14:paraId="7DD7402D" w14:textId="77777777" w:rsidTr="002E2CCA">
        <w:trPr>
          <w:trHeight w:val="2951"/>
          <w:jc w:val="center"/>
        </w:trPr>
        <w:tc>
          <w:tcPr>
            <w:tcW w:w="2943" w:type="dxa"/>
            <w:vMerge/>
            <w:vAlign w:val="center"/>
            <w:hideMark/>
          </w:tcPr>
          <w:p w14:paraId="0B637F4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15A04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Gender equality</w:t>
            </w:r>
          </w:p>
        </w:tc>
        <w:tc>
          <w:tcPr>
            <w:tcW w:w="4872" w:type="dxa"/>
            <w:shd w:val="clear" w:color="auto" w:fill="auto"/>
            <w:hideMark/>
          </w:tcPr>
          <w:p w14:paraId="6FB392F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868" w:type="dxa"/>
            <w:shd w:val="clear" w:color="auto" w:fill="auto"/>
            <w:vAlign w:val="center"/>
          </w:tcPr>
          <w:p w14:paraId="57193A1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jinsia</w:t>
            </w:r>
            <w:proofErr w:type="spellEnd"/>
          </w:p>
        </w:tc>
      </w:tr>
      <w:tr w:rsidR="002E2CCA" w:rsidRPr="008D763E" w14:paraId="7D56BF85" w14:textId="77777777" w:rsidTr="002E2CCA">
        <w:trPr>
          <w:trHeight w:val="945"/>
          <w:jc w:val="center"/>
        </w:trPr>
        <w:tc>
          <w:tcPr>
            <w:tcW w:w="2943" w:type="dxa"/>
            <w:vMerge/>
            <w:vAlign w:val="center"/>
            <w:hideMark/>
          </w:tcPr>
          <w:p w14:paraId="45C5EFC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58CF28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Lesbian, Gay, Bisexual, Transgender, Queer, and Intersex (LGBTQI)</w:t>
            </w:r>
          </w:p>
        </w:tc>
        <w:tc>
          <w:tcPr>
            <w:tcW w:w="4872" w:type="dxa"/>
            <w:shd w:val="clear" w:color="auto" w:fill="auto"/>
            <w:hideMark/>
          </w:tcPr>
          <w:p w14:paraId="1B40C5DD" w14:textId="77777777" w:rsidR="002E2CCA" w:rsidRPr="008D763E" w:rsidRDefault="002E2CCA" w:rsidP="002E2CCA">
            <w:pPr>
              <w:spacing w:after="0" w:line="240" w:lineRule="auto"/>
              <w:rPr>
                <w:rFonts w:ascii="Calibri" w:eastAsia="Times New Roman" w:hAnsi="Calibri" w:cs="Calibri"/>
                <w:sz w:val="24"/>
                <w:szCs w:val="24"/>
              </w:rPr>
            </w:pPr>
          </w:p>
        </w:tc>
        <w:tc>
          <w:tcPr>
            <w:tcW w:w="2868" w:type="dxa"/>
            <w:shd w:val="clear" w:color="auto" w:fill="auto"/>
            <w:vAlign w:val="center"/>
          </w:tcPr>
          <w:p w14:paraId="1EF3783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Msagaji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Shoga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Msenge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anayejitambulisha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jinsia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tofauti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jinsia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yake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halisi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Basha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mwenye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sifa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tofauti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Jinsia</w:t>
            </w:r>
            <w:proofErr w:type="spellEnd"/>
            <w:r w:rsidRPr="008D763E">
              <w:rPr>
                <w:rFonts w:ascii="Calibri" w:eastAsia="Times New Roman" w:hAnsi="Calibri" w:cs="Calibri"/>
                <w:sz w:val="24"/>
              </w:rPr>
              <w:t xml:space="preserve"> (LGBTQI)</w:t>
            </w:r>
          </w:p>
        </w:tc>
      </w:tr>
      <w:tr w:rsidR="002E2CCA" w:rsidRPr="008D763E" w14:paraId="29A019AB" w14:textId="77777777" w:rsidTr="002E2CCA">
        <w:trPr>
          <w:trHeight w:val="5670"/>
          <w:jc w:val="center"/>
        </w:trPr>
        <w:tc>
          <w:tcPr>
            <w:tcW w:w="2943" w:type="dxa"/>
            <w:vMerge/>
            <w:vAlign w:val="center"/>
            <w:hideMark/>
          </w:tcPr>
          <w:p w14:paraId="03FE5BB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0111B7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Nonverbal communication</w:t>
            </w:r>
          </w:p>
        </w:tc>
        <w:tc>
          <w:tcPr>
            <w:tcW w:w="4872" w:type="dxa"/>
            <w:shd w:val="clear" w:color="auto" w:fill="auto"/>
            <w:hideMark/>
          </w:tcPr>
          <w:p w14:paraId="3B57E04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868" w:type="dxa"/>
            <w:shd w:val="clear" w:color="auto" w:fill="auto"/>
            <w:vAlign w:val="center"/>
          </w:tcPr>
          <w:p w14:paraId="3544C0AA"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Mawasiliano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yasiyo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sauti</w:t>
            </w:r>
            <w:proofErr w:type="spellEnd"/>
          </w:p>
        </w:tc>
      </w:tr>
      <w:tr w:rsidR="002E2CCA" w:rsidRPr="008D763E" w14:paraId="64D874DA" w14:textId="77777777" w:rsidTr="002E2CCA">
        <w:trPr>
          <w:trHeight w:val="330"/>
          <w:jc w:val="center"/>
        </w:trPr>
        <w:tc>
          <w:tcPr>
            <w:tcW w:w="2943" w:type="dxa"/>
            <w:vMerge/>
            <w:vAlign w:val="center"/>
            <w:hideMark/>
          </w:tcPr>
          <w:p w14:paraId="7E057BC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36A662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Professional counselor/therapist</w:t>
            </w:r>
          </w:p>
        </w:tc>
        <w:tc>
          <w:tcPr>
            <w:tcW w:w="4872" w:type="dxa"/>
            <w:shd w:val="clear" w:color="auto" w:fill="auto"/>
            <w:hideMark/>
          </w:tcPr>
          <w:p w14:paraId="13DD862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person trained in assisting others in understanding and coping with challenging psychological and emotional circumstances or trauma.</w:t>
            </w:r>
          </w:p>
        </w:tc>
        <w:tc>
          <w:tcPr>
            <w:tcW w:w="2868" w:type="dxa"/>
            <w:shd w:val="clear" w:color="auto" w:fill="auto"/>
            <w:vAlign w:val="center"/>
          </w:tcPr>
          <w:p w14:paraId="3470C23D" w14:textId="77777777" w:rsidR="002E2CCA" w:rsidRPr="008D763E" w:rsidDel="00A21861"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Mshauri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kitaalamu</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mtaalamu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matibabu</w:t>
            </w:r>
            <w:proofErr w:type="spellEnd"/>
          </w:p>
        </w:tc>
      </w:tr>
      <w:tr w:rsidR="002E2CCA" w:rsidRPr="008D763E" w14:paraId="611C12EF" w14:textId="77777777" w:rsidTr="002E2CCA">
        <w:trPr>
          <w:trHeight w:val="2420"/>
          <w:jc w:val="center"/>
        </w:trPr>
        <w:tc>
          <w:tcPr>
            <w:tcW w:w="2943" w:type="dxa"/>
            <w:vMerge/>
            <w:vAlign w:val="center"/>
            <w:hideMark/>
          </w:tcPr>
          <w:p w14:paraId="5F07AF1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D5657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Safe space</w:t>
            </w:r>
          </w:p>
        </w:tc>
        <w:tc>
          <w:tcPr>
            <w:tcW w:w="4872" w:type="dxa"/>
            <w:shd w:val="clear" w:color="auto" w:fill="auto"/>
            <w:hideMark/>
          </w:tcPr>
          <w:p w14:paraId="49A26B1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place or environment in which a person or category of people can feel confident that they will not be exposed to discrimination, criticism, harassment, or any other emotional or physical harm.</w:t>
            </w:r>
          </w:p>
        </w:tc>
        <w:tc>
          <w:tcPr>
            <w:tcW w:w="2868" w:type="dxa"/>
            <w:shd w:val="clear" w:color="auto" w:fill="auto"/>
            <w:vAlign w:val="center"/>
          </w:tcPr>
          <w:p w14:paraId="76F2F132"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Mazingira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salama</w:t>
            </w:r>
            <w:proofErr w:type="spellEnd"/>
          </w:p>
        </w:tc>
      </w:tr>
      <w:tr w:rsidR="002E2CCA" w:rsidRPr="008D763E" w14:paraId="04E7E895" w14:textId="77777777" w:rsidTr="002E2CCA">
        <w:trPr>
          <w:trHeight w:val="1331"/>
          <w:jc w:val="center"/>
        </w:trPr>
        <w:tc>
          <w:tcPr>
            <w:tcW w:w="2943" w:type="dxa"/>
            <w:vMerge/>
            <w:vAlign w:val="center"/>
            <w:hideMark/>
          </w:tcPr>
          <w:p w14:paraId="0D0F39C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C27A6A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Stress</w:t>
            </w:r>
          </w:p>
        </w:tc>
        <w:tc>
          <w:tcPr>
            <w:tcW w:w="4872" w:type="dxa"/>
            <w:shd w:val="clear" w:color="auto" w:fill="auto"/>
            <w:hideMark/>
          </w:tcPr>
          <w:p w14:paraId="383088E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state of mental or emotional strain or tension resulting from adverse or demanding circumstances.</w:t>
            </w:r>
          </w:p>
        </w:tc>
        <w:tc>
          <w:tcPr>
            <w:tcW w:w="2868" w:type="dxa"/>
            <w:shd w:val="clear" w:color="auto" w:fill="auto"/>
            <w:vAlign w:val="center"/>
          </w:tcPr>
          <w:p w14:paraId="390160B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Mfadhaiko</w:t>
            </w:r>
            <w:proofErr w:type="spellEnd"/>
          </w:p>
        </w:tc>
      </w:tr>
      <w:tr w:rsidR="002E2CCA" w:rsidRPr="008D763E" w14:paraId="39004C03" w14:textId="77777777" w:rsidTr="002E2CCA">
        <w:trPr>
          <w:trHeight w:val="1790"/>
          <w:jc w:val="center"/>
        </w:trPr>
        <w:tc>
          <w:tcPr>
            <w:tcW w:w="2943" w:type="dxa"/>
            <w:vMerge/>
            <w:vAlign w:val="center"/>
            <w:hideMark/>
          </w:tcPr>
          <w:p w14:paraId="4FD2540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2EE575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Trauma</w:t>
            </w:r>
          </w:p>
        </w:tc>
        <w:tc>
          <w:tcPr>
            <w:tcW w:w="4872" w:type="dxa"/>
            <w:shd w:val="clear" w:color="auto" w:fill="auto"/>
            <w:hideMark/>
          </w:tcPr>
          <w:p w14:paraId="1C99E42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Trauma is often the result of an overwhelming amount of stress that exceeds one's ability to cope, or integrate the emotions involved with that experience</w:t>
            </w:r>
          </w:p>
        </w:tc>
        <w:tc>
          <w:tcPr>
            <w:tcW w:w="2868" w:type="dxa"/>
            <w:shd w:val="clear" w:color="auto" w:fill="auto"/>
            <w:vAlign w:val="center"/>
          </w:tcPr>
          <w:p w14:paraId="56D15D9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Kiwewe</w:t>
            </w:r>
            <w:proofErr w:type="spellEnd"/>
          </w:p>
        </w:tc>
      </w:tr>
      <w:tr w:rsidR="002E2CCA" w:rsidRPr="008D763E" w14:paraId="6DA45B68" w14:textId="77777777" w:rsidTr="002E2CCA">
        <w:trPr>
          <w:trHeight w:val="960"/>
          <w:jc w:val="center"/>
        </w:trPr>
        <w:tc>
          <w:tcPr>
            <w:tcW w:w="2943" w:type="dxa"/>
            <w:vMerge/>
            <w:vAlign w:val="center"/>
            <w:hideMark/>
          </w:tcPr>
          <w:p w14:paraId="5B70E6F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55A078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Verbal communication</w:t>
            </w:r>
          </w:p>
        </w:tc>
        <w:tc>
          <w:tcPr>
            <w:tcW w:w="4872" w:type="dxa"/>
            <w:shd w:val="clear" w:color="auto" w:fill="auto"/>
            <w:hideMark/>
          </w:tcPr>
          <w:p w14:paraId="39DE649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use of sounds and words to express oneself.</w:t>
            </w:r>
          </w:p>
        </w:tc>
        <w:tc>
          <w:tcPr>
            <w:tcW w:w="2868" w:type="dxa"/>
            <w:shd w:val="clear" w:color="auto" w:fill="auto"/>
            <w:vAlign w:val="center"/>
          </w:tcPr>
          <w:p w14:paraId="23C592FB"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Mawasiliano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sauti</w:t>
            </w:r>
            <w:proofErr w:type="spellEnd"/>
          </w:p>
        </w:tc>
      </w:tr>
    </w:tbl>
    <w:p w14:paraId="5BE420FA"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39D0C756" w14:textId="77777777" w:rsidTr="002E2CCA">
        <w:trPr>
          <w:trHeight w:val="2195"/>
          <w:jc w:val="center"/>
        </w:trPr>
        <w:tc>
          <w:tcPr>
            <w:tcW w:w="2943" w:type="dxa"/>
            <w:vMerge w:val="restart"/>
            <w:shd w:val="clear" w:color="auto" w:fill="auto"/>
            <w:hideMark/>
          </w:tcPr>
          <w:p w14:paraId="2B0AB08A"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6FB89D63" w14:textId="60E674D8" w:rsidR="0072733A" w:rsidRPr="008D763E" w:rsidRDefault="002E2CCA" w:rsidP="000F5626">
            <w:pPr>
              <w:pStyle w:val="Heading2"/>
            </w:pPr>
            <w:bookmarkStart w:id="14" w:name="_Toc60995262"/>
            <w:r w:rsidRPr="008D763E">
              <w:t>SAFETY</w:t>
            </w:r>
            <w:bookmarkEnd w:id="14"/>
          </w:p>
          <w:p w14:paraId="187AC099"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383B7B22"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USALAMA</w:t>
            </w:r>
          </w:p>
          <w:p w14:paraId="5CEFA11D"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7004C69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Emergency services</w:t>
            </w:r>
          </w:p>
        </w:tc>
        <w:tc>
          <w:tcPr>
            <w:tcW w:w="4872" w:type="dxa"/>
            <w:shd w:val="clear" w:color="auto" w:fill="auto"/>
            <w:hideMark/>
          </w:tcPr>
          <w:p w14:paraId="0243DF7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Public organizations or government entities that respond to and deal with emergencies when they occur, especially those that provide police, ambulance, and firefighting services.</w:t>
            </w:r>
          </w:p>
        </w:tc>
        <w:tc>
          <w:tcPr>
            <w:tcW w:w="2868" w:type="dxa"/>
            <w:shd w:val="clear" w:color="auto" w:fill="auto"/>
            <w:vAlign w:val="center"/>
          </w:tcPr>
          <w:p w14:paraId="00E0595C"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dharura</w:t>
            </w:r>
            <w:proofErr w:type="spellEnd"/>
          </w:p>
        </w:tc>
      </w:tr>
      <w:tr w:rsidR="002E2CCA" w:rsidRPr="008D763E" w14:paraId="7F124FE2" w14:textId="77777777" w:rsidTr="002E2CCA">
        <w:trPr>
          <w:trHeight w:val="630"/>
          <w:jc w:val="center"/>
        </w:trPr>
        <w:tc>
          <w:tcPr>
            <w:tcW w:w="2943" w:type="dxa"/>
            <w:vMerge/>
            <w:vAlign w:val="center"/>
            <w:hideMark/>
          </w:tcPr>
          <w:p w14:paraId="197BFF7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0414B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Fire Department</w:t>
            </w:r>
          </w:p>
        </w:tc>
        <w:tc>
          <w:tcPr>
            <w:tcW w:w="4872" w:type="dxa"/>
            <w:shd w:val="clear" w:color="auto" w:fill="auto"/>
            <w:hideMark/>
          </w:tcPr>
          <w:p w14:paraId="489B18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emergency service dedicated to responding to unintentional, destructive fires</w:t>
            </w:r>
          </w:p>
        </w:tc>
        <w:tc>
          <w:tcPr>
            <w:tcW w:w="2868" w:type="dxa"/>
            <w:shd w:val="clear" w:color="auto" w:fill="auto"/>
            <w:vAlign w:val="center"/>
          </w:tcPr>
          <w:p w14:paraId="00F9828F" w14:textId="77777777" w:rsidR="002E2CCA" w:rsidRPr="008D763E" w:rsidDel="006018CD"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Idara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Zimamoto</w:t>
            </w:r>
            <w:proofErr w:type="spellEnd"/>
          </w:p>
        </w:tc>
      </w:tr>
      <w:tr w:rsidR="002E2CCA" w:rsidRPr="008D763E" w14:paraId="2A3F0E71" w14:textId="77777777" w:rsidTr="002E2CCA">
        <w:trPr>
          <w:trHeight w:val="2960"/>
          <w:jc w:val="center"/>
        </w:trPr>
        <w:tc>
          <w:tcPr>
            <w:tcW w:w="2943" w:type="dxa"/>
            <w:vMerge/>
            <w:vAlign w:val="center"/>
            <w:hideMark/>
          </w:tcPr>
          <w:p w14:paraId="7C8F8A2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9B526D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Life insurance</w:t>
            </w:r>
          </w:p>
        </w:tc>
        <w:tc>
          <w:tcPr>
            <w:tcW w:w="4872" w:type="dxa"/>
            <w:shd w:val="clear" w:color="auto" w:fill="auto"/>
            <w:hideMark/>
          </w:tcPr>
          <w:p w14:paraId="259F99A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868" w:type="dxa"/>
            <w:shd w:val="clear" w:color="auto" w:fill="auto"/>
            <w:vAlign w:val="center"/>
          </w:tcPr>
          <w:p w14:paraId="76D6D1E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Bima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maisha</w:t>
            </w:r>
            <w:proofErr w:type="spellEnd"/>
          </w:p>
        </w:tc>
      </w:tr>
      <w:tr w:rsidR="002E2CCA" w:rsidRPr="008D763E" w14:paraId="005A77C2" w14:textId="77777777" w:rsidTr="002E2CCA">
        <w:trPr>
          <w:trHeight w:val="945"/>
          <w:jc w:val="center"/>
        </w:trPr>
        <w:tc>
          <w:tcPr>
            <w:tcW w:w="2943" w:type="dxa"/>
            <w:vMerge/>
            <w:vAlign w:val="center"/>
            <w:hideMark/>
          </w:tcPr>
          <w:p w14:paraId="5019CD3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E2410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Police</w:t>
            </w:r>
          </w:p>
        </w:tc>
        <w:tc>
          <w:tcPr>
            <w:tcW w:w="4872" w:type="dxa"/>
            <w:shd w:val="clear" w:color="auto" w:fill="auto"/>
            <w:hideMark/>
          </w:tcPr>
          <w:p w14:paraId="6AE543B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emergency service which handles crime and law enforcement.</w:t>
            </w:r>
          </w:p>
        </w:tc>
        <w:tc>
          <w:tcPr>
            <w:tcW w:w="2868" w:type="dxa"/>
            <w:shd w:val="clear" w:color="auto" w:fill="auto"/>
            <w:vAlign w:val="center"/>
          </w:tcPr>
          <w:p w14:paraId="7862C633" w14:textId="77777777" w:rsidR="002E2CCA" w:rsidRPr="008D763E" w:rsidDel="006018CD"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Polisi</w:t>
            </w:r>
            <w:proofErr w:type="spellEnd"/>
          </w:p>
        </w:tc>
      </w:tr>
      <w:tr w:rsidR="002E2CCA" w:rsidRPr="008D763E" w14:paraId="56B34C2F" w14:textId="77777777" w:rsidTr="002E2CCA">
        <w:trPr>
          <w:trHeight w:val="1905"/>
          <w:jc w:val="center"/>
        </w:trPr>
        <w:tc>
          <w:tcPr>
            <w:tcW w:w="2943" w:type="dxa"/>
            <w:vMerge/>
            <w:vAlign w:val="center"/>
            <w:hideMark/>
          </w:tcPr>
          <w:p w14:paraId="29B1103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C8C7E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Smoke detector/alarm</w:t>
            </w:r>
          </w:p>
        </w:tc>
        <w:tc>
          <w:tcPr>
            <w:tcW w:w="4872" w:type="dxa"/>
            <w:shd w:val="clear" w:color="auto" w:fill="auto"/>
            <w:hideMark/>
          </w:tcPr>
          <w:p w14:paraId="19AAE08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fire-protection device that automatically detects and gives a warning of the presence of smoke.</w:t>
            </w:r>
          </w:p>
        </w:tc>
        <w:tc>
          <w:tcPr>
            <w:tcW w:w="2868" w:type="dxa"/>
            <w:shd w:val="clear" w:color="auto" w:fill="auto"/>
            <w:vAlign w:val="center"/>
          </w:tcPr>
          <w:p w14:paraId="4B74B0E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Kengele</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kitambuzi</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moshi</w:t>
            </w:r>
            <w:proofErr w:type="spellEnd"/>
          </w:p>
        </w:tc>
      </w:tr>
    </w:tbl>
    <w:p w14:paraId="59D1ECFD"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568BB7D7" w14:textId="77777777" w:rsidTr="002E2CCA">
        <w:trPr>
          <w:trHeight w:val="3465"/>
          <w:jc w:val="center"/>
        </w:trPr>
        <w:tc>
          <w:tcPr>
            <w:tcW w:w="2943" w:type="dxa"/>
            <w:vMerge w:val="restart"/>
            <w:shd w:val="clear" w:color="auto" w:fill="auto"/>
            <w:vAlign w:val="center"/>
            <w:hideMark/>
          </w:tcPr>
          <w:p w14:paraId="140333B7"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59E39CD7" w14:textId="365C1F8E" w:rsidR="002E2CCA" w:rsidRPr="008D763E" w:rsidRDefault="002E2CCA" w:rsidP="000F5626">
            <w:pPr>
              <w:pStyle w:val="Heading2"/>
            </w:pPr>
            <w:bookmarkStart w:id="15" w:name="_Toc60995263"/>
            <w:r w:rsidRPr="008D763E">
              <w:t>BUDGETING AND PERSONAL FINANC</w:t>
            </w:r>
            <w:r w:rsidR="00547599" w:rsidRPr="008D763E">
              <w:t>E</w:t>
            </w:r>
            <w:bookmarkEnd w:id="15"/>
            <w:r w:rsidRPr="008D763E">
              <w:t xml:space="preserve"> </w:t>
            </w:r>
          </w:p>
          <w:p w14:paraId="0C04C823"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2E7EAD00"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KUWEKA BAJETI NA FEDHA ZA KIBINAFSI</w:t>
            </w:r>
          </w:p>
          <w:p w14:paraId="4CBF9B03"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6DAA9CE7"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4552297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Automated Teller Machine (ATM)</w:t>
            </w:r>
          </w:p>
        </w:tc>
        <w:tc>
          <w:tcPr>
            <w:tcW w:w="4872" w:type="dxa"/>
            <w:shd w:val="clear" w:color="auto" w:fill="auto"/>
            <w:hideMark/>
          </w:tcPr>
          <w:p w14:paraId="7C0D116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 An electronic banking outlet that allows customers to complete basic transactions without the aid of a branch representative or teller. Anyone with a credit card or debit card can access most ATMs.</w:t>
            </w:r>
          </w:p>
        </w:tc>
        <w:tc>
          <w:tcPr>
            <w:tcW w:w="2868" w:type="dxa"/>
            <w:shd w:val="clear" w:color="auto" w:fill="auto"/>
            <w:vAlign w:val="center"/>
          </w:tcPr>
          <w:p w14:paraId="1C6129C2"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Mashine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Otomatiki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Kutolea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Pesa</w:t>
            </w:r>
            <w:proofErr w:type="spellEnd"/>
            <w:r w:rsidRPr="008D763E">
              <w:rPr>
                <w:rFonts w:ascii="Calibri" w:eastAsia="Times New Roman" w:hAnsi="Calibri" w:cs="Calibri"/>
                <w:sz w:val="24"/>
              </w:rPr>
              <w:t xml:space="preserve"> (ATM)</w:t>
            </w:r>
          </w:p>
        </w:tc>
      </w:tr>
      <w:tr w:rsidR="002E2CCA" w:rsidRPr="008D763E" w14:paraId="58C15CCD" w14:textId="77777777" w:rsidTr="002E2CCA">
        <w:trPr>
          <w:trHeight w:val="1260"/>
          <w:jc w:val="center"/>
        </w:trPr>
        <w:tc>
          <w:tcPr>
            <w:tcW w:w="2943" w:type="dxa"/>
            <w:vMerge/>
            <w:vAlign w:val="center"/>
            <w:hideMark/>
          </w:tcPr>
          <w:p w14:paraId="49188E1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0F0FA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Bank</w:t>
            </w:r>
          </w:p>
        </w:tc>
        <w:tc>
          <w:tcPr>
            <w:tcW w:w="4872" w:type="dxa"/>
            <w:shd w:val="clear" w:color="auto" w:fill="auto"/>
            <w:hideMark/>
          </w:tcPr>
          <w:p w14:paraId="32D8153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financial institution licensed to receive deposits and make loans.</w:t>
            </w:r>
          </w:p>
        </w:tc>
        <w:tc>
          <w:tcPr>
            <w:tcW w:w="2868" w:type="dxa"/>
            <w:shd w:val="clear" w:color="auto" w:fill="auto"/>
            <w:vAlign w:val="center"/>
          </w:tcPr>
          <w:p w14:paraId="26B3BF5F"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Benki</w:t>
            </w:r>
            <w:proofErr w:type="spellEnd"/>
          </w:p>
        </w:tc>
      </w:tr>
      <w:tr w:rsidR="002E2CCA" w:rsidRPr="008D763E" w14:paraId="3291D1F9" w14:textId="77777777" w:rsidTr="002E2CCA">
        <w:trPr>
          <w:trHeight w:val="2150"/>
          <w:jc w:val="center"/>
        </w:trPr>
        <w:tc>
          <w:tcPr>
            <w:tcW w:w="2943" w:type="dxa"/>
            <w:vMerge/>
            <w:vAlign w:val="center"/>
            <w:hideMark/>
          </w:tcPr>
          <w:p w14:paraId="0D1214A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9AEAE3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Budget/Financial planning</w:t>
            </w:r>
          </w:p>
        </w:tc>
        <w:tc>
          <w:tcPr>
            <w:tcW w:w="4872" w:type="dxa"/>
            <w:shd w:val="clear" w:color="auto" w:fill="auto"/>
            <w:hideMark/>
          </w:tcPr>
          <w:p w14:paraId="0D5D8D1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comprehensive evaluation of an individual's current pay and future financial state by using current known variables to predict future income, asset values and withdrawal plans.</w:t>
            </w:r>
          </w:p>
        </w:tc>
        <w:tc>
          <w:tcPr>
            <w:tcW w:w="2868" w:type="dxa"/>
            <w:shd w:val="clear" w:color="auto" w:fill="auto"/>
            <w:vAlign w:val="center"/>
          </w:tcPr>
          <w:p w14:paraId="58FB0F9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Kupanga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fedha</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Bajeti</w:t>
            </w:r>
            <w:proofErr w:type="spellEnd"/>
          </w:p>
        </w:tc>
      </w:tr>
      <w:tr w:rsidR="002E2CCA" w:rsidRPr="008D763E" w14:paraId="76330768" w14:textId="77777777" w:rsidTr="002E2CCA">
        <w:trPr>
          <w:trHeight w:val="1880"/>
          <w:jc w:val="center"/>
        </w:trPr>
        <w:tc>
          <w:tcPr>
            <w:tcW w:w="2943" w:type="dxa"/>
            <w:vMerge/>
            <w:vAlign w:val="center"/>
            <w:hideMark/>
          </w:tcPr>
          <w:p w14:paraId="1F31073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6ED8C1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Credit</w:t>
            </w:r>
          </w:p>
        </w:tc>
        <w:tc>
          <w:tcPr>
            <w:tcW w:w="4872" w:type="dxa"/>
            <w:shd w:val="clear" w:color="auto" w:fill="auto"/>
            <w:hideMark/>
          </w:tcPr>
          <w:p w14:paraId="5224050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contractual agreement in which a borrower receives something of value now and agrees to repay the lender at a later date, generally with interest.</w:t>
            </w:r>
          </w:p>
        </w:tc>
        <w:tc>
          <w:tcPr>
            <w:tcW w:w="2868" w:type="dxa"/>
            <w:shd w:val="clear" w:color="auto" w:fill="auto"/>
            <w:vAlign w:val="center"/>
          </w:tcPr>
          <w:p w14:paraId="4AE2B47D"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Mkopo</w:t>
            </w:r>
            <w:proofErr w:type="spellEnd"/>
          </w:p>
        </w:tc>
      </w:tr>
      <w:tr w:rsidR="002E2CCA" w:rsidRPr="008D763E" w14:paraId="59E36AC6" w14:textId="77777777" w:rsidTr="002E2CCA">
        <w:trPr>
          <w:trHeight w:val="2780"/>
          <w:jc w:val="center"/>
        </w:trPr>
        <w:tc>
          <w:tcPr>
            <w:tcW w:w="2943" w:type="dxa"/>
            <w:vMerge/>
            <w:vAlign w:val="center"/>
            <w:hideMark/>
          </w:tcPr>
          <w:p w14:paraId="1EB0257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69AAD8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Credit card</w:t>
            </w:r>
          </w:p>
        </w:tc>
        <w:tc>
          <w:tcPr>
            <w:tcW w:w="4872" w:type="dxa"/>
            <w:shd w:val="clear" w:color="auto" w:fill="auto"/>
            <w:hideMark/>
          </w:tcPr>
          <w:p w14:paraId="5700300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2868" w:type="dxa"/>
            <w:shd w:val="clear" w:color="auto" w:fill="auto"/>
            <w:vAlign w:val="center"/>
          </w:tcPr>
          <w:p w14:paraId="3D3FF69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Mkopo</w:t>
            </w:r>
            <w:proofErr w:type="spellEnd"/>
          </w:p>
        </w:tc>
      </w:tr>
      <w:tr w:rsidR="002E2CCA" w:rsidRPr="008D763E" w14:paraId="0168E20D" w14:textId="77777777" w:rsidTr="002E2CCA">
        <w:trPr>
          <w:trHeight w:val="1275"/>
          <w:jc w:val="center"/>
        </w:trPr>
        <w:tc>
          <w:tcPr>
            <w:tcW w:w="2943" w:type="dxa"/>
            <w:vMerge/>
            <w:vAlign w:val="center"/>
            <w:hideMark/>
          </w:tcPr>
          <w:p w14:paraId="0484141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A024D0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Credit history</w:t>
            </w:r>
          </w:p>
        </w:tc>
        <w:tc>
          <w:tcPr>
            <w:tcW w:w="4872" w:type="dxa"/>
            <w:shd w:val="clear" w:color="auto" w:fill="auto"/>
            <w:hideMark/>
          </w:tcPr>
          <w:p w14:paraId="2551ED9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record of a borrower's repayment of debts.</w:t>
            </w:r>
          </w:p>
        </w:tc>
        <w:tc>
          <w:tcPr>
            <w:tcW w:w="2868" w:type="dxa"/>
            <w:shd w:val="clear" w:color="auto" w:fill="auto"/>
            <w:vAlign w:val="center"/>
          </w:tcPr>
          <w:p w14:paraId="5315ABB3"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Historia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mkopo</w:t>
            </w:r>
            <w:proofErr w:type="spellEnd"/>
          </w:p>
        </w:tc>
      </w:tr>
    </w:tbl>
    <w:p w14:paraId="2FB4AF0B" w14:textId="77777777" w:rsidR="006769B5" w:rsidRPr="008D763E" w:rsidRDefault="006769B5"/>
    <w:sectPr w:rsidR="006769B5" w:rsidRPr="008D763E" w:rsidSect="007811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5"/>
    <w:rsid w:val="0000413D"/>
    <w:rsid w:val="00021F13"/>
    <w:rsid w:val="00021FC4"/>
    <w:rsid w:val="00041E51"/>
    <w:rsid w:val="00091318"/>
    <w:rsid w:val="000929B9"/>
    <w:rsid w:val="000B05DB"/>
    <w:rsid w:val="000B241A"/>
    <w:rsid w:val="000B77FA"/>
    <w:rsid w:val="000C1849"/>
    <w:rsid w:val="000E139D"/>
    <w:rsid w:val="000F5626"/>
    <w:rsid w:val="00106D23"/>
    <w:rsid w:val="00112FC5"/>
    <w:rsid w:val="00125D6D"/>
    <w:rsid w:val="001327C4"/>
    <w:rsid w:val="00142388"/>
    <w:rsid w:val="00166DB3"/>
    <w:rsid w:val="00190F87"/>
    <w:rsid w:val="001A6B35"/>
    <w:rsid w:val="001D402A"/>
    <w:rsid w:val="001E296A"/>
    <w:rsid w:val="001F1ACD"/>
    <w:rsid w:val="002022F4"/>
    <w:rsid w:val="00210ACD"/>
    <w:rsid w:val="00251822"/>
    <w:rsid w:val="00262646"/>
    <w:rsid w:val="00271311"/>
    <w:rsid w:val="002A1EDF"/>
    <w:rsid w:val="002B22E0"/>
    <w:rsid w:val="002C0A31"/>
    <w:rsid w:val="002D0F16"/>
    <w:rsid w:val="002D26B1"/>
    <w:rsid w:val="002E2CCA"/>
    <w:rsid w:val="0031178E"/>
    <w:rsid w:val="003342C1"/>
    <w:rsid w:val="003504DD"/>
    <w:rsid w:val="00362806"/>
    <w:rsid w:val="003656BC"/>
    <w:rsid w:val="00387274"/>
    <w:rsid w:val="003A231B"/>
    <w:rsid w:val="003C556C"/>
    <w:rsid w:val="003D3D01"/>
    <w:rsid w:val="003E2C88"/>
    <w:rsid w:val="00403664"/>
    <w:rsid w:val="00412EF8"/>
    <w:rsid w:val="00437BF8"/>
    <w:rsid w:val="004423BD"/>
    <w:rsid w:val="00442CC1"/>
    <w:rsid w:val="00522CC5"/>
    <w:rsid w:val="00541CB6"/>
    <w:rsid w:val="00547599"/>
    <w:rsid w:val="00550689"/>
    <w:rsid w:val="00591022"/>
    <w:rsid w:val="0059427F"/>
    <w:rsid w:val="005A55C4"/>
    <w:rsid w:val="005B3EA7"/>
    <w:rsid w:val="005C418C"/>
    <w:rsid w:val="005D04DB"/>
    <w:rsid w:val="005E3FEC"/>
    <w:rsid w:val="005E5B44"/>
    <w:rsid w:val="00600D2C"/>
    <w:rsid w:val="00601566"/>
    <w:rsid w:val="006018CD"/>
    <w:rsid w:val="00602E19"/>
    <w:rsid w:val="006056C4"/>
    <w:rsid w:val="006063E8"/>
    <w:rsid w:val="0061072A"/>
    <w:rsid w:val="00616907"/>
    <w:rsid w:val="00622DD5"/>
    <w:rsid w:val="00627CA7"/>
    <w:rsid w:val="00666B21"/>
    <w:rsid w:val="0067658E"/>
    <w:rsid w:val="006769B5"/>
    <w:rsid w:val="006818EC"/>
    <w:rsid w:val="00685080"/>
    <w:rsid w:val="006F13CD"/>
    <w:rsid w:val="007155D8"/>
    <w:rsid w:val="0072733A"/>
    <w:rsid w:val="0073787F"/>
    <w:rsid w:val="0075690E"/>
    <w:rsid w:val="0076221D"/>
    <w:rsid w:val="0076723B"/>
    <w:rsid w:val="0078117D"/>
    <w:rsid w:val="007B205B"/>
    <w:rsid w:val="007D3A3D"/>
    <w:rsid w:val="007F1FA0"/>
    <w:rsid w:val="008138AE"/>
    <w:rsid w:val="008248D5"/>
    <w:rsid w:val="00827640"/>
    <w:rsid w:val="00830BBE"/>
    <w:rsid w:val="00833384"/>
    <w:rsid w:val="00857C72"/>
    <w:rsid w:val="00876E64"/>
    <w:rsid w:val="00886E10"/>
    <w:rsid w:val="008A2140"/>
    <w:rsid w:val="008B531C"/>
    <w:rsid w:val="008D763E"/>
    <w:rsid w:val="008F6648"/>
    <w:rsid w:val="008F7C11"/>
    <w:rsid w:val="009010DC"/>
    <w:rsid w:val="00907ADC"/>
    <w:rsid w:val="0091305C"/>
    <w:rsid w:val="00932995"/>
    <w:rsid w:val="009740EC"/>
    <w:rsid w:val="009A3693"/>
    <w:rsid w:val="009E3A24"/>
    <w:rsid w:val="00A21861"/>
    <w:rsid w:val="00A76C92"/>
    <w:rsid w:val="00AA5B24"/>
    <w:rsid w:val="00AC7DC1"/>
    <w:rsid w:val="00AD0E70"/>
    <w:rsid w:val="00B04E2F"/>
    <w:rsid w:val="00B3073F"/>
    <w:rsid w:val="00B42349"/>
    <w:rsid w:val="00B95758"/>
    <w:rsid w:val="00BE518E"/>
    <w:rsid w:val="00BF1EC1"/>
    <w:rsid w:val="00C00044"/>
    <w:rsid w:val="00C03985"/>
    <w:rsid w:val="00C166FD"/>
    <w:rsid w:val="00C206B6"/>
    <w:rsid w:val="00C5530C"/>
    <w:rsid w:val="00CA5276"/>
    <w:rsid w:val="00CB218D"/>
    <w:rsid w:val="00CE46F6"/>
    <w:rsid w:val="00D03F0E"/>
    <w:rsid w:val="00D17326"/>
    <w:rsid w:val="00D37B29"/>
    <w:rsid w:val="00D70B1A"/>
    <w:rsid w:val="00D85E56"/>
    <w:rsid w:val="00DB1114"/>
    <w:rsid w:val="00E04520"/>
    <w:rsid w:val="00E067E9"/>
    <w:rsid w:val="00E142E0"/>
    <w:rsid w:val="00E3673C"/>
    <w:rsid w:val="00E45893"/>
    <w:rsid w:val="00E60899"/>
    <w:rsid w:val="00E844E7"/>
    <w:rsid w:val="00EA1EDB"/>
    <w:rsid w:val="00EC139C"/>
    <w:rsid w:val="00EC76F9"/>
    <w:rsid w:val="00EF2958"/>
    <w:rsid w:val="00EF388C"/>
    <w:rsid w:val="00F118D3"/>
    <w:rsid w:val="00F20ABA"/>
    <w:rsid w:val="00F247FF"/>
    <w:rsid w:val="00F34C32"/>
    <w:rsid w:val="00F50667"/>
    <w:rsid w:val="00F50789"/>
    <w:rsid w:val="00F62B5C"/>
    <w:rsid w:val="00F735E7"/>
    <w:rsid w:val="00F85874"/>
    <w:rsid w:val="00FA1407"/>
    <w:rsid w:val="00FA2ACA"/>
    <w:rsid w:val="00FA5D4E"/>
    <w:rsid w:val="00FA5F8E"/>
    <w:rsid w:val="00FA7505"/>
    <w:rsid w:val="00FB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5210"/>
  <w15:docId w15:val="{BD84ECA2-BA5E-4581-B915-ECD2A2CE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01"/>
  </w:style>
  <w:style w:type="paragraph" w:styleId="Heading1">
    <w:name w:val="heading 1"/>
    <w:basedOn w:val="Normal"/>
    <w:next w:val="Normal"/>
    <w:link w:val="Heading1Char"/>
    <w:uiPriority w:val="9"/>
    <w:qFormat/>
    <w:rsid w:val="000F5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5626"/>
    <w:pPr>
      <w:spacing w:after="0" w:line="240" w:lineRule="auto"/>
      <w:jc w:val="center"/>
      <w:outlineLvl w:val="1"/>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56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5626"/>
    <w:pPr>
      <w:outlineLvl w:val="9"/>
    </w:pPr>
  </w:style>
  <w:style w:type="character" w:customStyle="1" w:styleId="Heading2Char">
    <w:name w:val="Heading 2 Char"/>
    <w:basedOn w:val="DefaultParagraphFont"/>
    <w:link w:val="Heading2"/>
    <w:uiPriority w:val="9"/>
    <w:rsid w:val="000F5626"/>
    <w:rPr>
      <w:rFonts w:ascii="Calibri" w:eastAsia="Times New Roman" w:hAnsi="Calibri" w:cs="Calibri"/>
      <w:b/>
      <w:bCs/>
      <w:sz w:val="24"/>
      <w:szCs w:val="24"/>
    </w:rPr>
  </w:style>
  <w:style w:type="paragraph" w:styleId="TOC2">
    <w:name w:val="toc 2"/>
    <w:basedOn w:val="Normal"/>
    <w:next w:val="Normal"/>
    <w:autoRedefine/>
    <w:uiPriority w:val="39"/>
    <w:unhideWhenUsed/>
    <w:rsid w:val="000F562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Nonprof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Health" TargetMode="External"/><Relationship Id="rId12" Type="http://schemas.openxmlformats.org/officeDocument/2006/relationships/hyperlink" Target="https://en.wikipedia.org/wiki/Customs" TargetMode="External"/><Relationship Id="rId17" Type="http://schemas.openxmlformats.org/officeDocument/2006/relationships/hyperlink" Target="https://emergency.unhcr.org/entry/55772/refugee-definition" TargetMode="External"/><Relationship Id="rId2" Type="http://schemas.openxmlformats.org/officeDocument/2006/relationships/numbering" Target="numbering.xml"/><Relationship Id="rId16" Type="http://schemas.openxmlformats.org/officeDocument/2006/relationships/hyperlink" Target="https://en.wikipedia.org/wiki/ISO/IEC_7810" TargetMode="External"/><Relationship Id="rId1" Type="http://schemas.openxmlformats.org/officeDocument/2006/relationships/customXml" Target="../customXml/item1.xml"/><Relationship Id="rId6" Type="http://schemas.openxmlformats.org/officeDocument/2006/relationships/hyperlink" Target="https://en.wikipedia.org/wiki/United_States_federal_executive_departments" TargetMode="External"/><Relationship Id="rId11" Type="http://schemas.openxmlformats.org/officeDocument/2006/relationships/hyperlink" Target="https://en.wikipedia.org/wiki/Third_country_resettlement" TargetMode="External"/><Relationship Id="rId5" Type="http://schemas.openxmlformats.org/officeDocument/2006/relationships/webSettings" Target="webSettings.xml"/><Relationship Id="rId15" Type="http://schemas.openxmlformats.org/officeDocument/2006/relationships/hyperlink" Target="https://en.wikipedia.org/wiki/United_States" TargetMode="External"/><Relationship Id="rId10" Type="http://schemas.openxmlformats.org/officeDocument/2006/relationships/hyperlink" Target="https://en.wikipedia.org/wiki/Voluntary_retur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Refugee" TargetMode="External"/><Relationship Id="rId14" Type="http://schemas.openxmlformats.org/officeDocument/2006/relationships/hyperlink" Target="https://en.wikipedia.org/wiki/Third_country_re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35E4-F6EA-431E-9304-072D2A1F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49</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Panner</dc:creator>
  <cp:lastModifiedBy>Annaleah Morse</cp:lastModifiedBy>
  <cp:revision>9</cp:revision>
  <dcterms:created xsi:type="dcterms:W3CDTF">2020-08-20T15:04:00Z</dcterms:created>
  <dcterms:modified xsi:type="dcterms:W3CDTF">2021-01-08T15:48:00Z</dcterms:modified>
</cp:coreProperties>
</file>